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4589" w14:textId="77777777" w:rsidR="00A80E48" w:rsidRDefault="00A80E48" w:rsidP="00A80E48"/>
    <w:p w14:paraId="35A7E5DD" w14:textId="7D21115B" w:rsidR="00236C47" w:rsidRDefault="007B3353" w:rsidP="00236C4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A3D55A" wp14:editId="39170845">
            <wp:extent cx="4143991" cy="647700"/>
            <wp:effectExtent l="0" t="0" r="9525" b="0"/>
            <wp:docPr id="1" name="Image 0" descr="entête 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 fin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6607" cy="64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EF" w14:textId="77777777" w:rsidR="00236C47" w:rsidRDefault="00236C47" w:rsidP="00EA6B23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D7898A" w14:textId="77777777" w:rsidR="00236C47" w:rsidRDefault="00236C47" w:rsidP="00A30A6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C44D1F" w14:textId="77777777" w:rsidR="00B851C5" w:rsidRDefault="00236C47" w:rsidP="00236C4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TERMES DE REFERENCES </w:t>
      </w:r>
    </w:p>
    <w:p w14:paraId="0CCF7DE0" w14:textId="77777777" w:rsidR="00236C47" w:rsidRPr="00A37B7D" w:rsidRDefault="00236C47" w:rsidP="00B851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POUR UNE MISSION </w:t>
      </w:r>
      <w:r w:rsidR="00B851C5">
        <w:rPr>
          <w:rFonts w:asciiTheme="majorBidi" w:hAnsiTheme="majorBidi" w:cstheme="majorBidi"/>
          <w:b/>
          <w:bCs/>
          <w:sz w:val="24"/>
          <w:szCs w:val="24"/>
          <w:u w:val="single"/>
        </w:rPr>
        <w:t>D’EXPERTISE</w:t>
      </w: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NATIONAL</w:t>
      </w:r>
      <w:r w:rsidR="00C65236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</w:p>
    <w:p w14:paraId="0F1CA52A" w14:textId="77777777" w:rsidR="00A30A69" w:rsidRDefault="00A30A69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8F8E4DE" w14:textId="77777777" w:rsidR="00EA6B23" w:rsidRPr="00A37B7D" w:rsidRDefault="00EA6B23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7103B8" w14:textId="77777777" w:rsidR="00A80E48" w:rsidRPr="00A37B7D" w:rsidRDefault="00236C47" w:rsidP="002D78D1">
      <w:pPr>
        <w:rPr>
          <w:rFonts w:asciiTheme="majorBidi" w:hAnsiTheme="majorBidi" w:cstheme="majorBidi"/>
          <w:sz w:val="24"/>
          <w:szCs w:val="24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1-</w:t>
      </w:r>
      <w:r w:rsidR="004049DD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 :</w:t>
      </w:r>
    </w:p>
    <w:p w14:paraId="0DA89957" w14:textId="77777777" w:rsidR="0034657E" w:rsidRPr="00A37B7D" w:rsidRDefault="001B5C87" w:rsidP="005867B2">
      <w:pPr>
        <w:pStyle w:val="NormalWeb"/>
        <w:spacing w:before="0" w:beforeAutospacing="0" w:after="0" w:afterAutospacing="0" w:line="282" w:lineRule="atLeast"/>
        <w:jc w:val="both"/>
        <w:textAlignment w:val="baseline"/>
        <w:rPr>
          <w:rFonts w:asciiTheme="majorBidi" w:hAnsiTheme="majorBidi" w:cstheme="majorBidi"/>
          <w:lang w:eastAsia="de-DE"/>
        </w:rPr>
      </w:pPr>
      <w:r w:rsidRPr="00A37B7D">
        <w:rPr>
          <w:rFonts w:asciiTheme="majorBidi" w:hAnsiTheme="majorBidi" w:cstheme="majorBidi"/>
          <w:lang w:eastAsia="de-DE"/>
        </w:rPr>
        <w:t xml:space="preserve">Le Ministère de la santé a lancé en Novembre 2019 et en collaboration avec l’Organisation mondiale de la Santé, un programme pour la sécurité des patients </w:t>
      </w:r>
      <w:r w:rsidR="0034657E" w:rsidRPr="00A37B7D">
        <w:rPr>
          <w:rFonts w:asciiTheme="majorBidi" w:hAnsiTheme="majorBidi" w:cstheme="majorBidi"/>
          <w:lang w:eastAsia="de-DE"/>
        </w:rPr>
        <w:t xml:space="preserve">en suivant l’initiative </w:t>
      </w:r>
      <w:r w:rsidRPr="00A37B7D">
        <w:rPr>
          <w:rFonts w:asciiTheme="majorBidi" w:hAnsiTheme="majorBidi" w:cstheme="majorBidi"/>
          <w:lang w:eastAsia="de-DE"/>
        </w:rPr>
        <w:t>« Hôpital Ami de la Sécurité du Patient »</w:t>
      </w:r>
      <w:r w:rsidR="00E93974">
        <w:rPr>
          <w:rFonts w:asciiTheme="majorBidi" w:hAnsiTheme="majorBidi" w:cstheme="majorBidi"/>
          <w:lang w:eastAsia="de-DE"/>
        </w:rPr>
        <w:t xml:space="preserve"> ou</w:t>
      </w:r>
      <w:r w:rsidR="005867B2">
        <w:rPr>
          <w:rFonts w:asciiTheme="majorBidi" w:hAnsiTheme="majorBidi" w:cstheme="majorBidi"/>
          <w:lang w:eastAsia="de-DE"/>
        </w:rPr>
        <w:t xml:space="preserve"> </w:t>
      </w:r>
      <w:r w:rsidR="00E93974" w:rsidRPr="00A37B7D">
        <w:rPr>
          <w:rFonts w:asciiTheme="majorBidi" w:hAnsiTheme="majorBidi" w:cstheme="majorBidi"/>
          <w:lang w:eastAsia="de-DE"/>
        </w:rPr>
        <w:t xml:space="preserve">« The patient </w:t>
      </w:r>
      <w:proofErr w:type="spellStart"/>
      <w:r w:rsidR="00E93974" w:rsidRPr="00A37B7D">
        <w:rPr>
          <w:rFonts w:asciiTheme="majorBidi" w:hAnsiTheme="majorBidi" w:cstheme="majorBidi"/>
          <w:lang w:eastAsia="de-DE"/>
        </w:rPr>
        <w:t>Safety</w:t>
      </w:r>
      <w:proofErr w:type="spellEnd"/>
      <w:r w:rsidR="005867B2">
        <w:rPr>
          <w:rFonts w:asciiTheme="majorBidi" w:hAnsiTheme="majorBidi" w:cstheme="majorBidi"/>
          <w:lang w:eastAsia="de-DE"/>
        </w:rPr>
        <w:t xml:space="preserve"> </w:t>
      </w:r>
      <w:proofErr w:type="spellStart"/>
      <w:r w:rsidR="00E93974" w:rsidRPr="00A37B7D">
        <w:rPr>
          <w:rFonts w:asciiTheme="majorBidi" w:hAnsiTheme="majorBidi" w:cstheme="majorBidi"/>
          <w:lang w:eastAsia="de-DE"/>
        </w:rPr>
        <w:t>Friendly</w:t>
      </w:r>
      <w:proofErr w:type="spellEnd"/>
      <w:r w:rsidR="005867B2">
        <w:rPr>
          <w:rFonts w:asciiTheme="majorBidi" w:hAnsiTheme="majorBidi" w:cstheme="majorBidi"/>
          <w:lang w:eastAsia="de-DE"/>
        </w:rPr>
        <w:t xml:space="preserve"> </w:t>
      </w:r>
      <w:r w:rsidR="00E93974" w:rsidRPr="00A37B7D">
        <w:rPr>
          <w:rFonts w:asciiTheme="majorBidi" w:hAnsiTheme="majorBidi" w:cstheme="majorBidi"/>
          <w:lang w:eastAsia="de-DE"/>
        </w:rPr>
        <w:t>Hospital Initiative »</w:t>
      </w:r>
      <w:r w:rsidR="0034657E" w:rsidRPr="00A37B7D">
        <w:rPr>
          <w:rFonts w:asciiTheme="majorBidi" w:hAnsiTheme="majorBidi" w:cstheme="majorBidi"/>
          <w:lang w:eastAsia="de-DE"/>
        </w:rPr>
        <w:t>. Cette initiative permet d’institutionnaliser un programme de sécurité des patients au niveau opérationnel</w:t>
      </w:r>
      <w:r w:rsidR="00F118AB" w:rsidRPr="00A37B7D">
        <w:rPr>
          <w:rFonts w:asciiTheme="majorBidi" w:hAnsiTheme="majorBidi" w:cstheme="majorBidi"/>
          <w:lang w:eastAsia="de-DE"/>
        </w:rPr>
        <w:t>.</w:t>
      </w:r>
    </w:p>
    <w:p w14:paraId="180F5CE0" w14:textId="77777777" w:rsidR="00236C47" w:rsidRDefault="00E93974" w:rsidP="00C21766">
      <w:pPr>
        <w:pStyle w:val="NormalWeb"/>
        <w:spacing w:before="0" w:beforeAutospacing="0" w:after="0" w:afterAutospacing="0" w:line="282" w:lineRule="atLeast"/>
        <w:jc w:val="both"/>
        <w:textAlignment w:val="baseline"/>
        <w:rPr>
          <w:rFonts w:asciiTheme="majorBidi" w:hAnsiTheme="majorBidi" w:cstheme="majorBidi"/>
          <w:lang w:eastAsia="de-DE"/>
        </w:rPr>
      </w:pPr>
      <w:r>
        <w:rPr>
          <w:rFonts w:asciiTheme="majorBidi" w:hAnsiTheme="majorBidi" w:cstheme="majorBidi"/>
          <w:lang w:eastAsia="de-DE"/>
        </w:rPr>
        <w:t>D</w:t>
      </w:r>
      <w:r w:rsidR="0034657E" w:rsidRPr="00A37B7D">
        <w:rPr>
          <w:rFonts w:asciiTheme="majorBidi" w:hAnsiTheme="majorBidi" w:cstheme="majorBidi"/>
          <w:lang w:eastAsia="de-DE"/>
        </w:rPr>
        <w:t xml:space="preserve">es établissements de santé </w:t>
      </w:r>
      <w:r w:rsidR="00DF2162" w:rsidRPr="00A37B7D">
        <w:rPr>
          <w:rFonts w:asciiTheme="majorBidi" w:hAnsiTheme="majorBidi" w:cstheme="majorBidi"/>
          <w:lang w:eastAsia="de-DE"/>
        </w:rPr>
        <w:t>publics comme privés</w:t>
      </w:r>
      <w:r w:rsidR="00BF0086" w:rsidRPr="00A37B7D">
        <w:rPr>
          <w:rFonts w:asciiTheme="majorBidi" w:hAnsiTheme="majorBidi" w:cstheme="majorBidi"/>
          <w:lang w:eastAsia="de-DE"/>
        </w:rPr>
        <w:t xml:space="preserve"> s</w:t>
      </w:r>
      <w:r w:rsidR="00DF2162" w:rsidRPr="00A37B7D">
        <w:rPr>
          <w:rFonts w:asciiTheme="majorBidi" w:hAnsiTheme="majorBidi" w:cstheme="majorBidi"/>
          <w:lang w:eastAsia="de-DE"/>
        </w:rPr>
        <w:t>électionnés</w:t>
      </w:r>
      <w:r w:rsidR="00F118AB" w:rsidRPr="00A37B7D">
        <w:rPr>
          <w:rFonts w:asciiTheme="majorBidi" w:hAnsiTheme="majorBidi" w:cstheme="majorBidi"/>
          <w:lang w:eastAsia="de-DE"/>
        </w:rPr>
        <w:t xml:space="preserve"> pour </w:t>
      </w:r>
      <w:r w:rsidR="00DF2162" w:rsidRPr="00A37B7D">
        <w:rPr>
          <w:rFonts w:asciiTheme="majorBidi" w:hAnsiTheme="majorBidi" w:cstheme="majorBidi"/>
          <w:lang w:eastAsia="de-DE"/>
        </w:rPr>
        <w:t>la</w:t>
      </w:r>
      <w:r w:rsidR="00F118AB" w:rsidRPr="00A37B7D">
        <w:rPr>
          <w:rFonts w:asciiTheme="majorBidi" w:hAnsiTheme="majorBidi" w:cstheme="majorBidi"/>
          <w:lang w:eastAsia="de-DE"/>
        </w:rPr>
        <w:t xml:space="preserve"> première phase </w:t>
      </w:r>
      <w:r w:rsidR="00DF2162" w:rsidRPr="00A37B7D">
        <w:rPr>
          <w:rFonts w:asciiTheme="majorBidi" w:hAnsiTheme="majorBidi" w:cstheme="majorBidi"/>
          <w:lang w:eastAsia="de-DE"/>
        </w:rPr>
        <w:t xml:space="preserve">du programme </w:t>
      </w:r>
      <w:r w:rsidR="0034657E" w:rsidRPr="00A37B7D">
        <w:rPr>
          <w:rFonts w:asciiTheme="majorBidi" w:hAnsiTheme="majorBidi" w:cstheme="majorBidi"/>
          <w:lang w:eastAsia="de-DE"/>
        </w:rPr>
        <w:t>bénéficie</w:t>
      </w:r>
      <w:r w:rsidR="00F118AB" w:rsidRPr="00A37B7D">
        <w:rPr>
          <w:rFonts w:asciiTheme="majorBidi" w:hAnsiTheme="majorBidi" w:cstheme="majorBidi"/>
          <w:lang w:eastAsia="de-DE"/>
        </w:rPr>
        <w:t>ro</w:t>
      </w:r>
      <w:r w:rsidR="0034657E" w:rsidRPr="00A37B7D">
        <w:rPr>
          <w:rFonts w:asciiTheme="majorBidi" w:hAnsiTheme="majorBidi" w:cstheme="majorBidi"/>
          <w:lang w:eastAsia="de-DE"/>
        </w:rPr>
        <w:t>nt d'un soutien technique leur permettant de respecter un ensemble complet de normes de sécurité des patients</w:t>
      </w:r>
      <w:r w:rsidR="00F118AB" w:rsidRPr="00A37B7D">
        <w:rPr>
          <w:rFonts w:asciiTheme="majorBidi" w:hAnsiTheme="majorBidi" w:cstheme="majorBidi"/>
          <w:lang w:eastAsia="de-DE"/>
        </w:rPr>
        <w:t>.</w:t>
      </w:r>
    </w:p>
    <w:p w14:paraId="206AAEAE" w14:textId="77777777" w:rsidR="00C21766" w:rsidRPr="00A37B7D" w:rsidRDefault="00C21766" w:rsidP="00C21766">
      <w:pPr>
        <w:pStyle w:val="NormalWeb"/>
        <w:spacing w:before="0" w:beforeAutospacing="0" w:after="0" w:afterAutospacing="0" w:line="282" w:lineRule="atLeast"/>
        <w:jc w:val="both"/>
        <w:textAlignment w:val="baseline"/>
        <w:rPr>
          <w:rFonts w:asciiTheme="majorBidi" w:hAnsiTheme="majorBidi" w:cstheme="majorBidi"/>
          <w:lang w:eastAsia="de-DE"/>
        </w:rPr>
      </w:pPr>
    </w:p>
    <w:p w14:paraId="37BC109E" w14:textId="77777777" w:rsidR="003C7DCB" w:rsidRPr="00C21766" w:rsidRDefault="003C7DCB" w:rsidP="00C2176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Toc424240946"/>
      <w:bookmarkStart w:id="1" w:name="_Toc454520894"/>
      <w:r w:rsidRPr="00C21766">
        <w:rPr>
          <w:rFonts w:asciiTheme="majorBidi" w:hAnsiTheme="majorBidi" w:cstheme="majorBidi"/>
          <w:b/>
          <w:bCs/>
          <w:sz w:val="24"/>
          <w:szCs w:val="24"/>
          <w:u w:val="single"/>
        </w:rPr>
        <w:t>2- CONTEXTE DE LA MISSION</w:t>
      </w:r>
      <w:bookmarkEnd w:id="0"/>
      <w:r w:rsidRPr="00C2176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1"/>
    </w:p>
    <w:p w14:paraId="0186ADD7" w14:textId="0A9663FF" w:rsidR="00C21766" w:rsidRPr="003C7DCB" w:rsidRDefault="00602ACC" w:rsidP="00983DC3">
      <w:pPr>
        <w:rPr>
          <w:rFonts w:asciiTheme="majorBidi" w:hAnsiTheme="majorBidi" w:cstheme="majorBidi"/>
          <w:sz w:val="24"/>
          <w:szCs w:val="24"/>
        </w:rPr>
      </w:pPr>
      <w:r w:rsidRPr="00C21766">
        <w:rPr>
          <w:rFonts w:asciiTheme="majorBidi" w:hAnsiTheme="majorBidi" w:cstheme="majorBidi"/>
          <w:bCs/>
          <w:sz w:val="24"/>
          <w:szCs w:val="24"/>
        </w:rPr>
        <w:t xml:space="preserve">La mission concerne </w:t>
      </w:r>
      <w:r w:rsidR="003C7DCB" w:rsidRPr="00C21766">
        <w:rPr>
          <w:rFonts w:asciiTheme="majorBidi" w:hAnsiTheme="majorBidi" w:cstheme="majorBidi"/>
          <w:bCs/>
          <w:sz w:val="24"/>
          <w:szCs w:val="24"/>
        </w:rPr>
        <w:t>l’accompagnement à l’implémentation de l’initiative de l’OMS « Hôpital Ami de la Sécurité</w:t>
      </w:r>
      <w:r w:rsidR="003C7DCB" w:rsidRPr="00C21766">
        <w:rPr>
          <w:rFonts w:asciiTheme="majorBidi" w:hAnsiTheme="majorBidi" w:cstheme="majorBidi"/>
          <w:sz w:val="24"/>
          <w:szCs w:val="24"/>
        </w:rPr>
        <w:t xml:space="preserve"> des</w:t>
      </w:r>
      <w:r w:rsidR="003C7DCB">
        <w:rPr>
          <w:rFonts w:asciiTheme="majorBidi" w:hAnsiTheme="majorBidi" w:cstheme="majorBidi"/>
          <w:sz w:val="24"/>
          <w:szCs w:val="24"/>
        </w:rPr>
        <w:t xml:space="preserve"> Patients »</w:t>
      </w:r>
      <w:r w:rsidRPr="003C7DCB">
        <w:rPr>
          <w:rFonts w:asciiTheme="majorBidi" w:hAnsiTheme="majorBidi" w:cstheme="majorBidi"/>
          <w:sz w:val="24"/>
          <w:szCs w:val="24"/>
        </w:rPr>
        <w:t xml:space="preserve"> dans un groupe de 1</w:t>
      </w:r>
      <w:r w:rsidR="000B5ABD">
        <w:rPr>
          <w:rFonts w:asciiTheme="majorBidi" w:hAnsiTheme="majorBidi" w:cstheme="majorBidi"/>
          <w:sz w:val="24"/>
          <w:szCs w:val="24"/>
        </w:rPr>
        <w:t>2</w:t>
      </w:r>
      <w:r w:rsidRPr="003C7DCB">
        <w:rPr>
          <w:rFonts w:asciiTheme="majorBidi" w:hAnsiTheme="majorBidi" w:cstheme="majorBidi"/>
          <w:sz w:val="24"/>
          <w:szCs w:val="24"/>
        </w:rPr>
        <w:t xml:space="preserve"> établissements de santé pilotes (</w:t>
      </w:r>
      <w:r w:rsidR="00931338">
        <w:rPr>
          <w:rFonts w:asciiTheme="majorBidi" w:hAnsiTheme="majorBidi" w:cstheme="majorBidi"/>
          <w:sz w:val="24"/>
          <w:szCs w:val="24"/>
        </w:rPr>
        <w:t>10</w:t>
      </w:r>
      <w:r w:rsidRPr="003C7DCB">
        <w:rPr>
          <w:rFonts w:asciiTheme="majorBidi" w:hAnsiTheme="majorBidi" w:cstheme="majorBidi"/>
          <w:sz w:val="24"/>
          <w:szCs w:val="24"/>
        </w:rPr>
        <w:t xml:space="preserve"> hôpitaux publics et 0</w:t>
      </w:r>
      <w:r w:rsidR="000B5ABD">
        <w:rPr>
          <w:rFonts w:asciiTheme="majorBidi" w:hAnsiTheme="majorBidi" w:cstheme="majorBidi"/>
          <w:sz w:val="24"/>
          <w:szCs w:val="24"/>
        </w:rPr>
        <w:t>2</w:t>
      </w:r>
      <w:r w:rsidRPr="003C7DCB">
        <w:rPr>
          <w:rFonts w:asciiTheme="majorBidi" w:hAnsiTheme="majorBidi" w:cstheme="majorBidi"/>
          <w:sz w:val="24"/>
          <w:szCs w:val="24"/>
        </w:rPr>
        <w:t xml:space="preserve"> cliniques privées) </w:t>
      </w:r>
    </w:p>
    <w:p w14:paraId="26C7CEEC" w14:textId="77777777" w:rsidR="00041BC5" w:rsidRPr="004204D6" w:rsidRDefault="00041BC5" w:rsidP="00041BC5">
      <w:pPr>
        <w:widowControl w:val="0"/>
        <w:tabs>
          <w:tab w:val="clear" w:pos="2161"/>
        </w:tabs>
        <w:adjustRightInd w:val="0"/>
        <w:spacing w:after="0"/>
        <w:textAlignment w:val="baseline"/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 xml:space="preserve">Afin de lancer la dynamique dans les établissements de santé </w:t>
      </w:r>
      <w:r w:rsidR="004204D6" w:rsidRPr="004204D6">
        <w:rPr>
          <w:rFonts w:asciiTheme="majorBidi" w:hAnsiTheme="majorBidi" w:cstheme="majorBidi"/>
          <w:sz w:val="24"/>
          <w:szCs w:val="24"/>
        </w:rPr>
        <w:t>pilote</w:t>
      </w:r>
      <w:r w:rsidR="004204D6">
        <w:rPr>
          <w:rFonts w:asciiTheme="majorBidi" w:hAnsiTheme="majorBidi" w:cstheme="majorBidi"/>
          <w:sz w:val="24"/>
          <w:szCs w:val="24"/>
        </w:rPr>
        <w:t>s</w:t>
      </w:r>
      <w:r w:rsidRPr="004204D6">
        <w:rPr>
          <w:rFonts w:asciiTheme="majorBidi" w:hAnsiTheme="majorBidi" w:cstheme="majorBidi"/>
          <w:sz w:val="24"/>
          <w:szCs w:val="24"/>
        </w:rPr>
        <w:t xml:space="preserve">, un </w:t>
      </w:r>
      <w:r w:rsidR="00C21766">
        <w:rPr>
          <w:rFonts w:asciiTheme="majorBidi" w:hAnsiTheme="majorBidi" w:cstheme="majorBidi"/>
          <w:sz w:val="24"/>
          <w:szCs w:val="24"/>
        </w:rPr>
        <w:t>atelier</w:t>
      </w:r>
      <w:r w:rsidRPr="004204D6">
        <w:rPr>
          <w:rFonts w:asciiTheme="majorBidi" w:hAnsiTheme="majorBidi" w:cstheme="majorBidi"/>
          <w:sz w:val="24"/>
          <w:szCs w:val="24"/>
        </w:rPr>
        <w:t xml:space="preserve"> a été réalisé en </w:t>
      </w:r>
      <w:proofErr w:type="gramStart"/>
      <w:r w:rsidRPr="004204D6">
        <w:rPr>
          <w:rFonts w:asciiTheme="majorBidi" w:hAnsiTheme="majorBidi" w:cstheme="majorBidi"/>
          <w:sz w:val="24"/>
          <w:szCs w:val="24"/>
        </w:rPr>
        <w:t>Novembre</w:t>
      </w:r>
      <w:proofErr w:type="gramEnd"/>
      <w:r w:rsidRPr="004204D6">
        <w:rPr>
          <w:rFonts w:asciiTheme="majorBidi" w:hAnsiTheme="majorBidi" w:cstheme="majorBidi"/>
          <w:sz w:val="24"/>
          <w:szCs w:val="24"/>
        </w:rPr>
        <w:t xml:space="preserve"> 2019</w:t>
      </w:r>
      <w:r w:rsidR="000B5ABD">
        <w:rPr>
          <w:rFonts w:asciiTheme="majorBidi" w:hAnsiTheme="majorBidi" w:cstheme="majorBidi"/>
          <w:sz w:val="24"/>
          <w:szCs w:val="24"/>
        </w:rPr>
        <w:t xml:space="preserve"> </w:t>
      </w:r>
      <w:r w:rsidR="00A41149">
        <w:rPr>
          <w:rFonts w:asciiTheme="majorBidi" w:hAnsiTheme="majorBidi" w:cstheme="majorBidi"/>
          <w:sz w:val="24"/>
          <w:szCs w:val="24"/>
        </w:rPr>
        <w:t xml:space="preserve">auquel ont participé </w:t>
      </w:r>
      <w:r w:rsidR="003C7DCB">
        <w:rPr>
          <w:rFonts w:asciiTheme="majorBidi" w:hAnsiTheme="majorBidi" w:cstheme="majorBidi"/>
          <w:sz w:val="24"/>
          <w:szCs w:val="24"/>
        </w:rPr>
        <w:t>07 établissements de santé</w:t>
      </w:r>
      <w:r w:rsidR="00A41149">
        <w:rPr>
          <w:rFonts w:asciiTheme="majorBidi" w:hAnsiTheme="majorBidi" w:cstheme="majorBidi"/>
          <w:sz w:val="24"/>
          <w:szCs w:val="24"/>
        </w:rPr>
        <w:t xml:space="preserve"> (05 publics et 02 cliniques privées)</w:t>
      </w:r>
      <w:r w:rsidR="003C7DCB">
        <w:rPr>
          <w:rFonts w:asciiTheme="majorBidi" w:hAnsiTheme="majorBidi" w:cstheme="majorBidi"/>
          <w:sz w:val="24"/>
          <w:szCs w:val="24"/>
        </w:rPr>
        <w:t>.</w:t>
      </w:r>
      <w:r w:rsidRPr="004204D6">
        <w:rPr>
          <w:rFonts w:asciiTheme="majorBidi" w:hAnsiTheme="majorBidi" w:cstheme="majorBidi"/>
          <w:sz w:val="24"/>
          <w:szCs w:val="24"/>
        </w:rPr>
        <w:t xml:space="preserve"> Cet </w:t>
      </w:r>
      <w:r w:rsidR="00C21766">
        <w:rPr>
          <w:rFonts w:asciiTheme="majorBidi" w:hAnsiTheme="majorBidi" w:cstheme="majorBidi"/>
          <w:sz w:val="24"/>
          <w:szCs w:val="24"/>
        </w:rPr>
        <w:t>atelier</w:t>
      </w:r>
      <w:r w:rsidRPr="004204D6">
        <w:rPr>
          <w:rFonts w:asciiTheme="majorBidi" w:hAnsiTheme="majorBidi" w:cstheme="majorBidi"/>
          <w:sz w:val="24"/>
          <w:szCs w:val="24"/>
        </w:rPr>
        <w:t xml:space="preserve"> structuré autour :</w:t>
      </w:r>
    </w:p>
    <w:p w14:paraId="5A5A07F4" w14:textId="77777777" w:rsidR="00041BC5" w:rsidRPr="004204D6" w:rsidRDefault="00041BC5" w:rsidP="004204D6">
      <w:pPr>
        <w:pStyle w:val="Paragraphedeliste"/>
        <w:widowControl w:val="0"/>
        <w:numPr>
          <w:ilvl w:val="0"/>
          <w:numId w:val="6"/>
        </w:numPr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 xml:space="preserve">D’une formation théorique de </w:t>
      </w:r>
      <w:r w:rsidR="004204D6">
        <w:rPr>
          <w:rFonts w:asciiTheme="majorBidi" w:hAnsiTheme="majorBidi" w:cstheme="majorBidi"/>
          <w:sz w:val="24"/>
          <w:szCs w:val="24"/>
        </w:rPr>
        <w:t>2</w:t>
      </w:r>
      <w:r w:rsidRPr="004204D6">
        <w:rPr>
          <w:rFonts w:asciiTheme="majorBidi" w:hAnsiTheme="majorBidi" w:cstheme="majorBidi"/>
          <w:sz w:val="24"/>
          <w:szCs w:val="24"/>
        </w:rPr>
        <w:t xml:space="preserve"> jours </w:t>
      </w:r>
    </w:p>
    <w:p w14:paraId="4AF00746" w14:textId="77777777" w:rsidR="004204D6" w:rsidRPr="004204D6" w:rsidRDefault="00041BC5" w:rsidP="004204D6">
      <w:pPr>
        <w:pStyle w:val="Paragraphedeliste"/>
        <w:widowControl w:val="0"/>
        <w:numPr>
          <w:ilvl w:val="0"/>
          <w:numId w:val="6"/>
        </w:numPr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 xml:space="preserve">D’un accompagnement sur site de </w:t>
      </w:r>
      <w:r w:rsidR="004204D6" w:rsidRPr="004204D6">
        <w:rPr>
          <w:rFonts w:asciiTheme="majorBidi" w:hAnsiTheme="majorBidi" w:cstheme="majorBidi"/>
          <w:sz w:val="24"/>
          <w:szCs w:val="24"/>
        </w:rPr>
        <w:t>1</w:t>
      </w:r>
      <w:r w:rsidRPr="004204D6">
        <w:rPr>
          <w:rFonts w:asciiTheme="majorBidi" w:hAnsiTheme="majorBidi" w:cstheme="majorBidi"/>
          <w:sz w:val="24"/>
          <w:szCs w:val="24"/>
        </w:rPr>
        <w:t xml:space="preserve"> jour pour la réalisation d’un diagnostic </w:t>
      </w:r>
    </w:p>
    <w:p w14:paraId="7553F2AD" w14:textId="77777777" w:rsidR="00A41149" w:rsidRDefault="00A41149" w:rsidP="00A41149">
      <w:pPr>
        <w:pStyle w:val="Paragraphedeliste"/>
        <w:widowControl w:val="0"/>
        <w:numPr>
          <w:ilvl w:val="0"/>
          <w:numId w:val="6"/>
        </w:numPr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L’élaboration et la </w:t>
      </w:r>
      <w:r w:rsidR="00041BC5" w:rsidRPr="004204D6">
        <w:rPr>
          <w:rFonts w:asciiTheme="majorBidi" w:hAnsiTheme="majorBidi" w:cstheme="majorBidi"/>
          <w:sz w:val="24"/>
          <w:szCs w:val="24"/>
        </w:rPr>
        <w:t xml:space="preserve">validation d’un plan d’action </w:t>
      </w:r>
      <w:r>
        <w:rPr>
          <w:rFonts w:asciiTheme="majorBidi" w:hAnsiTheme="majorBidi" w:cstheme="majorBidi"/>
          <w:sz w:val="24"/>
          <w:szCs w:val="24"/>
        </w:rPr>
        <w:t xml:space="preserve">d’une année allant de </w:t>
      </w:r>
      <w:proofErr w:type="gramStart"/>
      <w:r>
        <w:rPr>
          <w:rFonts w:asciiTheme="majorBidi" w:hAnsiTheme="majorBidi" w:cstheme="majorBidi"/>
          <w:sz w:val="24"/>
          <w:szCs w:val="24"/>
        </w:rPr>
        <w:t>Novembre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2019 à Décembre 2020. </w:t>
      </w:r>
    </w:p>
    <w:p w14:paraId="3091C66B" w14:textId="77777777" w:rsidR="00E95D47" w:rsidRDefault="00E95D47" w:rsidP="000B5ABD">
      <w:pPr>
        <w:widowControl w:val="0"/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A41149">
        <w:rPr>
          <w:rFonts w:asciiTheme="majorBidi" w:hAnsiTheme="majorBidi" w:cstheme="majorBidi"/>
          <w:sz w:val="24"/>
          <w:szCs w:val="24"/>
        </w:rPr>
        <w:t xml:space="preserve">Un deuxième atelier </w:t>
      </w:r>
      <w:r w:rsidR="00A41149">
        <w:rPr>
          <w:rFonts w:asciiTheme="majorBidi" w:hAnsiTheme="majorBidi" w:cstheme="majorBidi"/>
          <w:sz w:val="24"/>
          <w:szCs w:val="24"/>
        </w:rPr>
        <w:t xml:space="preserve">a été </w:t>
      </w:r>
      <w:r w:rsidR="000B5ABD">
        <w:rPr>
          <w:rFonts w:asciiTheme="majorBidi" w:hAnsiTheme="majorBidi" w:cstheme="majorBidi"/>
          <w:sz w:val="24"/>
          <w:szCs w:val="24"/>
        </w:rPr>
        <w:t>réalis</w:t>
      </w:r>
      <w:r w:rsidR="00A41149">
        <w:rPr>
          <w:rFonts w:asciiTheme="majorBidi" w:hAnsiTheme="majorBidi" w:cstheme="majorBidi"/>
          <w:sz w:val="24"/>
          <w:szCs w:val="24"/>
        </w:rPr>
        <w:t xml:space="preserve">é </w:t>
      </w:r>
      <w:r w:rsidRPr="00A41149">
        <w:rPr>
          <w:rFonts w:asciiTheme="majorBidi" w:hAnsiTheme="majorBidi" w:cstheme="majorBidi"/>
          <w:sz w:val="24"/>
          <w:szCs w:val="24"/>
        </w:rPr>
        <w:t>pour les 0</w:t>
      </w:r>
      <w:r w:rsidR="00931338" w:rsidRPr="00A41149">
        <w:rPr>
          <w:rFonts w:asciiTheme="majorBidi" w:hAnsiTheme="majorBidi" w:cstheme="majorBidi"/>
          <w:sz w:val="24"/>
          <w:szCs w:val="24"/>
        </w:rPr>
        <w:t>6</w:t>
      </w:r>
      <w:r w:rsidRPr="00A41149">
        <w:rPr>
          <w:rFonts w:asciiTheme="majorBidi" w:hAnsiTheme="majorBidi" w:cstheme="majorBidi"/>
          <w:sz w:val="24"/>
          <w:szCs w:val="24"/>
        </w:rPr>
        <w:t xml:space="preserve"> établissements restants les 02,03 et 04 </w:t>
      </w:r>
      <w:proofErr w:type="gramStart"/>
      <w:r w:rsidRPr="00A41149">
        <w:rPr>
          <w:rFonts w:asciiTheme="majorBidi" w:hAnsiTheme="majorBidi" w:cstheme="majorBidi"/>
          <w:sz w:val="24"/>
          <w:szCs w:val="24"/>
        </w:rPr>
        <w:t>Mars</w:t>
      </w:r>
      <w:proofErr w:type="gramEnd"/>
      <w:r w:rsidRPr="00A41149">
        <w:rPr>
          <w:rFonts w:asciiTheme="majorBidi" w:hAnsiTheme="majorBidi" w:cstheme="majorBidi"/>
          <w:sz w:val="24"/>
          <w:szCs w:val="24"/>
        </w:rPr>
        <w:t xml:space="preserve"> 2020. </w:t>
      </w:r>
    </w:p>
    <w:p w14:paraId="3C185C31" w14:textId="1199E016" w:rsidR="00D81485" w:rsidRPr="00983DC3" w:rsidRDefault="000B5ABD" w:rsidP="00983DC3">
      <w:pPr>
        <w:widowControl w:val="0"/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03 Nouveaux sites ont </w:t>
      </w:r>
      <w:r w:rsidR="000540AE">
        <w:rPr>
          <w:rFonts w:asciiTheme="majorBidi" w:hAnsiTheme="majorBidi" w:cstheme="majorBidi"/>
          <w:sz w:val="24"/>
          <w:szCs w:val="24"/>
        </w:rPr>
        <w:t>exprimé</w:t>
      </w:r>
      <w:r>
        <w:rPr>
          <w:rFonts w:asciiTheme="majorBidi" w:hAnsiTheme="majorBidi" w:cstheme="majorBidi"/>
          <w:sz w:val="24"/>
          <w:szCs w:val="24"/>
        </w:rPr>
        <w:t xml:space="preserve"> leurs souhaits d’adhérer au projet vont bénéficier d’un accompagnement sur site de 0</w:t>
      </w:r>
      <w:r w:rsidR="00437BC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jours.</w:t>
      </w:r>
    </w:p>
    <w:p w14:paraId="0D959686" w14:textId="77777777" w:rsidR="00437BC3" w:rsidRPr="00D81485" w:rsidRDefault="00437BC3" w:rsidP="00D81485">
      <w:pPr>
        <w:pStyle w:val="Paragraphedeliste"/>
        <w:widowControl w:val="0"/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EBC5A89" w14:textId="77777777" w:rsidR="004204D6" w:rsidRPr="004204D6" w:rsidRDefault="00C21766" w:rsidP="004204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2" w:name="_Toc424240947"/>
      <w:bookmarkStart w:id="3" w:name="_Toc454520895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3- </w:t>
      </w:r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OBJECTIF GENERAL DE LA MISSION</w:t>
      </w:r>
      <w:bookmarkEnd w:id="2"/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3"/>
    </w:p>
    <w:p w14:paraId="5AEA1B06" w14:textId="57367605" w:rsidR="004204D6" w:rsidRDefault="004204D6" w:rsidP="000F537E">
      <w:pPr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 xml:space="preserve">Accompagner </w:t>
      </w:r>
      <w:r w:rsidR="00A51B57" w:rsidRPr="00A51B5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0F537E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A51B57">
        <w:rPr>
          <w:rFonts w:asciiTheme="majorBidi" w:hAnsiTheme="majorBidi" w:cstheme="majorBidi"/>
          <w:b/>
          <w:bCs/>
          <w:sz w:val="24"/>
          <w:szCs w:val="24"/>
        </w:rPr>
        <w:t xml:space="preserve"> ES</w:t>
      </w:r>
      <w:r w:rsidRPr="004204D6">
        <w:rPr>
          <w:rFonts w:asciiTheme="majorBidi" w:hAnsiTheme="majorBidi" w:cstheme="majorBidi"/>
          <w:sz w:val="24"/>
          <w:szCs w:val="24"/>
        </w:rPr>
        <w:t xml:space="preserve"> pilotes dans la réalisation d’une auto-évaluation selon le manuel </w:t>
      </w:r>
      <w:r w:rsidR="00C21766">
        <w:rPr>
          <w:rFonts w:asciiTheme="majorBidi" w:hAnsiTheme="majorBidi" w:cstheme="majorBidi"/>
          <w:sz w:val="24"/>
          <w:szCs w:val="24"/>
        </w:rPr>
        <w:t xml:space="preserve">d’évaluation de la sécurité des patients dans sa deuxième édition « Patient </w:t>
      </w:r>
      <w:proofErr w:type="spellStart"/>
      <w:r w:rsidR="00C21766">
        <w:rPr>
          <w:rFonts w:asciiTheme="majorBidi" w:hAnsiTheme="majorBidi" w:cstheme="majorBidi"/>
          <w:sz w:val="24"/>
          <w:szCs w:val="24"/>
        </w:rPr>
        <w:t>Safety</w:t>
      </w:r>
      <w:proofErr w:type="spellEnd"/>
      <w:r w:rsidR="00250B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1766">
        <w:rPr>
          <w:rFonts w:asciiTheme="majorBidi" w:hAnsiTheme="majorBidi" w:cstheme="majorBidi"/>
          <w:sz w:val="24"/>
          <w:szCs w:val="24"/>
        </w:rPr>
        <w:t>Assessment</w:t>
      </w:r>
      <w:proofErr w:type="spellEnd"/>
      <w:r w:rsidR="00C21766">
        <w:rPr>
          <w:rFonts w:asciiTheme="majorBidi" w:hAnsiTheme="majorBidi" w:cstheme="majorBidi"/>
          <w:sz w:val="24"/>
          <w:szCs w:val="24"/>
        </w:rPr>
        <w:t xml:space="preserve"> Manuel »</w:t>
      </w:r>
      <w:r w:rsidR="000540AE">
        <w:rPr>
          <w:rFonts w:asciiTheme="majorBidi" w:hAnsiTheme="majorBidi" w:cstheme="majorBidi"/>
          <w:sz w:val="24"/>
          <w:szCs w:val="24"/>
        </w:rPr>
        <w:t xml:space="preserve"> </w:t>
      </w:r>
      <w:r w:rsidRPr="004204D6">
        <w:rPr>
          <w:rFonts w:asciiTheme="majorBidi" w:hAnsiTheme="majorBidi" w:cstheme="majorBidi"/>
          <w:sz w:val="24"/>
          <w:szCs w:val="24"/>
        </w:rPr>
        <w:t xml:space="preserve">à fin d’élaborer, prioriser et suivre un plan d’action, en vue d’une </w:t>
      </w:r>
      <w:r w:rsidR="00C21766">
        <w:rPr>
          <w:rFonts w:asciiTheme="majorBidi" w:hAnsiTheme="majorBidi" w:cstheme="majorBidi"/>
          <w:sz w:val="24"/>
          <w:szCs w:val="24"/>
        </w:rPr>
        <w:t>amélioration de la sécurité des patients dans chacun de ces établissements.</w:t>
      </w:r>
    </w:p>
    <w:p w14:paraId="30B3C6CA" w14:textId="7BDDF325" w:rsidR="00983DC3" w:rsidRDefault="00983DC3" w:rsidP="000F537E">
      <w:pPr>
        <w:rPr>
          <w:rFonts w:asciiTheme="majorBidi" w:hAnsiTheme="majorBidi" w:cstheme="majorBidi"/>
          <w:sz w:val="24"/>
          <w:szCs w:val="24"/>
        </w:rPr>
      </w:pPr>
    </w:p>
    <w:p w14:paraId="0CC5C263" w14:textId="77777777" w:rsidR="00983DC3" w:rsidRPr="004204D6" w:rsidRDefault="00983DC3" w:rsidP="000F537E">
      <w:pPr>
        <w:rPr>
          <w:rFonts w:asciiTheme="majorBidi" w:hAnsiTheme="majorBidi" w:cstheme="majorBidi"/>
          <w:sz w:val="24"/>
          <w:szCs w:val="24"/>
        </w:rPr>
      </w:pPr>
    </w:p>
    <w:p w14:paraId="621BAC8A" w14:textId="77777777" w:rsidR="004204D6" w:rsidRDefault="00C21766" w:rsidP="004204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4" w:name="_Toc424240948"/>
      <w:bookmarkStart w:id="5" w:name="_Toc454520896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4- </w:t>
      </w:r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OBJECTIFS SPECIFIQUES DE LA MISSION</w:t>
      </w:r>
      <w:bookmarkEnd w:id="4"/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5"/>
    </w:p>
    <w:p w14:paraId="5AB71188" w14:textId="77777777" w:rsidR="00330925" w:rsidRPr="00C21766" w:rsidRDefault="00330925" w:rsidP="00330925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21766">
        <w:rPr>
          <w:rFonts w:asciiTheme="majorBidi" w:hAnsiTheme="majorBidi" w:cstheme="majorBidi"/>
          <w:sz w:val="24"/>
          <w:szCs w:val="24"/>
        </w:rPr>
        <w:t>Accompagner les établissements dans la validation de la méthodologie d’auto-évaluation en interne ;</w:t>
      </w:r>
    </w:p>
    <w:p w14:paraId="3C2881B9" w14:textId="77777777" w:rsidR="004204D6" w:rsidRPr="004204D6" w:rsidRDefault="004204D6" w:rsidP="004204D6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 xml:space="preserve">Accompagner les établissements dans la phase d’auto-évaluation ; </w:t>
      </w:r>
    </w:p>
    <w:p w14:paraId="79055E96" w14:textId="77777777" w:rsidR="004204D6" w:rsidRPr="004204D6" w:rsidRDefault="004204D6" w:rsidP="004204D6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4204D6">
        <w:rPr>
          <w:rFonts w:asciiTheme="majorBidi" w:hAnsiTheme="majorBidi" w:cstheme="majorBidi"/>
          <w:sz w:val="24"/>
          <w:szCs w:val="24"/>
        </w:rPr>
        <w:t>Accompagner les établissements dans l’élaboration des plans d’action et leur priorisation ;</w:t>
      </w:r>
    </w:p>
    <w:p w14:paraId="5E0A8C2A" w14:textId="77777777" w:rsidR="004204D6" w:rsidRPr="004204D6" w:rsidRDefault="00A41149" w:rsidP="004204D6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Accompagner</w:t>
      </w:r>
      <w:r w:rsidR="004204D6" w:rsidRPr="004204D6">
        <w:rPr>
          <w:rFonts w:asciiTheme="majorBidi" w:hAnsiTheme="majorBidi" w:cstheme="majorBidi"/>
          <w:sz w:val="24"/>
          <w:szCs w:val="24"/>
        </w:rPr>
        <w:t xml:space="preserve"> les établissements </w:t>
      </w:r>
      <w:r>
        <w:rPr>
          <w:rFonts w:asciiTheme="majorBidi" w:hAnsiTheme="majorBidi" w:cstheme="majorBidi"/>
          <w:sz w:val="24"/>
          <w:szCs w:val="24"/>
        </w:rPr>
        <w:t>pour la mise en œuvre d’</w:t>
      </w:r>
      <w:r w:rsidR="004204D6" w:rsidRPr="004204D6">
        <w:rPr>
          <w:rFonts w:asciiTheme="majorBidi" w:hAnsiTheme="majorBidi" w:cstheme="majorBidi"/>
          <w:sz w:val="24"/>
          <w:szCs w:val="24"/>
        </w:rPr>
        <w:t>un outil de suivi du plan d’action ;</w:t>
      </w:r>
    </w:p>
    <w:p w14:paraId="55B001D8" w14:textId="77777777" w:rsidR="00C541C4" w:rsidRPr="00C541C4" w:rsidRDefault="00C21766" w:rsidP="00C541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6" w:name="_Toc424240949"/>
      <w:bookmarkStart w:id="7" w:name="_Toc454520897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5- </w:t>
      </w:r>
      <w:r w:rsidR="00C541C4" w:rsidRPr="00C541C4">
        <w:rPr>
          <w:rFonts w:asciiTheme="majorBidi" w:hAnsiTheme="majorBidi" w:cstheme="majorBidi"/>
          <w:b/>
          <w:bCs/>
          <w:sz w:val="24"/>
          <w:szCs w:val="24"/>
          <w:u w:val="single"/>
        </w:rPr>
        <w:t>RESULTATS ATTENDUS DE LA MISSION</w:t>
      </w:r>
      <w:bookmarkEnd w:id="6"/>
      <w:r w:rsidR="00C541C4" w:rsidRPr="00C541C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7"/>
    </w:p>
    <w:p w14:paraId="5C43AC76" w14:textId="77777777" w:rsidR="00C541C4" w:rsidRPr="00C541C4" w:rsidRDefault="00C541C4" w:rsidP="00C541C4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R1 : Validation de la méthodologie de mise en place de l’auto-évaluation dans les établissements (organisation des groupes de travail</w:t>
      </w:r>
      <w:r w:rsidR="00C21766">
        <w:rPr>
          <w:rFonts w:asciiTheme="majorBidi" w:hAnsiTheme="majorBidi" w:cstheme="majorBidi"/>
          <w:sz w:val="24"/>
          <w:szCs w:val="24"/>
        </w:rPr>
        <w:t xml:space="preserve"> et</w:t>
      </w:r>
      <w:r w:rsidRPr="00C541C4">
        <w:rPr>
          <w:rFonts w:asciiTheme="majorBidi" w:hAnsiTheme="majorBidi" w:cstheme="majorBidi"/>
          <w:sz w:val="24"/>
          <w:szCs w:val="24"/>
        </w:rPr>
        <w:t xml:space="preserve"> méthodologie de travail</w:t>
      </w:r>
      <w:r w:rsidR="00D81485" w:rsidRPr="00C541C4">
        <w:rPr>
          <w:rFonts w:asciiTheme="majorBidi" w:hAnsiTheme="majorBidi" w:cstheme="majorBidi"/>
          <w:sz w:val="24"/>
          <w:szCs w:val="24"/>
        </w:rPr>
        <w:t>) ;</w:t>
      </w:r>
    </w:p>
    <w:p w14:paraId="2B3C0169" w14:textId="77777777" w:rsidR="00C541C4" w:rsidRPr="00C541C4" w:rsidRDefault="00C541C4" w:rsidP="00C541C4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R2 : Elaboration de l’auto-évaluation par établissement (pour les ES qui l’auront conduit</w:t>
      </w:r>
      <w:r w:rsidR="00D81485" w:rsidRPr="00C541C4">
        <w:rPr>
          <w:rFonts w:asciiTheme="majorBidi" w:hAnsiTheme="majorBidi" w:cstheme="majorBidi"/>
          <w:sz w:val="24"/>
          <w:szCs w:val="24"/>
        </w:rPr>
        <w:t>) ;</w:t>
      </w:r>
    </w:p>
    <w:p w14:paraId="380EEB1E" w14:textId="77777777" w:rsidR="00C541C4" w:rsidRDefault="00C541C4" w:rsidP="00C541C4">
      <w:pPr>
        <w:pStyle w:val="Paragraphedeliste"/>
        <w:numPr>
          <w:ilvl w:val="1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R3 : Elaboration d’un plan d’action priorisé (pour les ES qui auront conduit l’auto-évaluation).</w:t>
      </w:r>
    </w:p>
    <w:p w14:paraId="2F5EACCD" w14:textId="77777777" w:rsidR="00840BE9" w:rsidRPr="00840BE9" w:rsidRDefault="00840BE9" w:rsidP="00840BE9">
      <w:pPr>
        <w:spacing w:after="160" w:line="276" w:lineRule="auto"/>
        <w:rPr>
          <w:rFonts w:asciiTheme="majorBidi" w:hAnsiTheme="majorBidi" w:cstheme="majorBidi"/>
          <w:sz w:val="24"/>
          <w:szCs w:val="24"/>
        </w:rPr>
      </w:pPr>
    </w:p>
    <w:p w14:paraId="5E17F236" w14:textId="77777777" w:rsidR="00840BE9" w:rsidRDefault="00C541C4" w:rsidP="00840BE9">
      <w:pPr>
        <w:spacing w:line="276" w:lineRule="auto"/>
        <w:ind w:left="66"/>
        <w:rPr>
          <w:rFonts w:asciiTheme="majorBidi" w:hAnsiTheme="majorBidi" w:cstheme="majorBidi"/>
          <w:sz w:val="24"/>
          <w:szCs w:val="24"/>
          <w:lang w:val="fr-BE"/>
        </w:rPr>
      </w:pPr>
      <w:r w:rsidRPr="00C541C4">
        <w:rPr>
          <w:rFonts w:asciiTheme="majorBidi" w:hAnsiTheme="majorBidi" w:cstheme="majorBidi"/>
          <w:sz w:val="24"/>
          <w:szCs w:val="24"/>
          <w:lang w:val="fr-BE"/>
        </w:rPr>
        <w:t xml:space="preserve">Les </w:t>
      </w:r>
      <w:r w:rsidRPr="00C541C4">
        <w:rPr>
          <w:rFonts w:asciiTheme="majorBidi" w:hAnsiTheme="majorBidi" w:cstheme="majorBidi"/>
          <w:b/>
          <w:sz w:val="24"/>
          <w:szCs w:val="24"/>
          <w:u w:val="single"/>
          <w:lang w:val="fr-BE"/>
        </w:rPr>
        <w:t>livrables de la mission</w:t>
      </w:r>
      <w:r w:rsidRPr="00C541C4">
        <w:rPr>
          <w:rFonts w:asciiTheme="majorBidi" w:hAnsiTheme="majorBidi" w:cstheme="majorBidi"/>
          <w:sz w:val="24"/>
          <w:szCs w:val="24"/>
          <w:lang w:val="fr-BE"/>
        </w:rPr>
        <w:t xml:space="preserve"> sont les suivants :</w:t>
      </w:r>
    </w:p>
    <w:p w14:paraId="57B3F53B" w14:textId="77777777" w:rsidR="00C541C4" w:rsidRPr="005A20B7" w:rsidRDefault="00C541C4" w:rsidP="005A20B7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840BE9">
        <w:rPr>
          <w:rFonts w:asciiTheme="majorBidi" w:hAnsiTheme="majorBidi" w:cstheme="majorBidi"/>
          <w:sz w:val="24"/>
          <w:szCs w:val="24"/>
        </w:rPr>
        <w:t>Une note méthodologique de démarrage de la mission décrivant le champ et les modalités d’intervention de l’expert ;</w:t>
      </w:r>
    </w:p>
    <w:p w14:paraId="2DD3BCB0" w14:textId="77777777" w:rsidR="00C541C4" w:rsidRPr="00C541C4" w:rsidRDefault="00C541C4" w:rsidP="00C541C4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Les comptes rendus des réunions par établissement</w:t>
      </w:r>
      <w:r w:rsidR="005A20B7">
        <w:rPr>
          <w:rFonts w:asciiTheme="majorBidi" w:hAnsiTheme="majorBidi" w:cstheme="majorBidi"/>
          <w:sz w:val="24"/>
          <w:szCs w:val="24"/>
        </w:rPr>
        <w:t> ;</w:t>
      </w:r>
    </w:p>
    <w:p w14:paraId="2EFA8720" w14:textId="77777777" w:rsidR="00C541C4" w:rsidRPr="00C541C4" w:rsidRDefault="00C541C4" w:rsidP="00C541C4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Feuille de présence des personnes rencontrées sur site</w:t>
      </w:r>
      <w:r w:rsidR="005A20B7">
        <w:rPr>
          <w:rFonts w:asciiTheme="majorBidi" w:hAnsiTheme="majorBidi" w:cstheme="majorBidi"/>
          <w:sz w:val="24"/>
          <w:szCs w:val="24"/>
        </w:rPr>
        <w:t> ;</w:t>
      </w:r>
    </w:p>
    <w:p w14:paraId="5C1EB2A3" w14:textId="77777777" w:rsidR="00C541C4" w:rsidRPr="00C541C4" w:rsidRDefault="00C541C4" w:rsidP="00C541C4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Les livrables :</w:t>
      </w:r>
    </w:p>
    <w:p w14:paraId="20B7F327" w14:textId="77777777" w:rsidR="00C541C4" w:rsidRPr="00C541C4" w:rsidRDefault="00C541C4" w:rsidP="00C541C4">
      <w:pPr>
        <w:pStyle w:val="Paragraphedeliste"/>
        <w:numPr>
          <w:ilvl w:val="3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 xml:space="preserve">Méthodologie validée de mise en place de l’auto-évaluation dans l’établissement </w:t>
      </w:r>
    </w:p>
    <w:p w14:paraId="4BF7F423" w14:textId="77777777" w:rsidR="00C541C4" w:rsidRPr="00C541C4" w:rsidRDefault="00C541C4" w:rsidP="00C541C4">
      <w:pPr>
        <w:pStyle w:val="Paragraphedeliste"/>
        <w:numPr>
          <w:ilvl w:val="3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 xml:space="preserve">Auto-évaluation complétée pour les ES qui l’auront conduit </w:t>
      </w:r>
    </w:p>
    <w:p w14:paraId="025DBBCF" w14:textId="77777777" w:rsidR="00C541C4" w:rsidRPr="00C541C4" w:rsidRDefault="00C541C4" w:rsidP="00C541C4">
      <w:pPr>
        <w:pStyle w:val="Paragraphedeliste"/>
        <w:numPr>
          <w:ilvl w:val="3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Plan d’action élaboré pour les ES qui auront conduit l’auto-évaluation</w:t>
      </w:r>
    </w:p>
    <w:p w14:paraId="60FAA68D" w14:textId="77777777" w:rsidR="00D81485" w:rsidRDefault="00C541C4" w:rsidP="00D81485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C541C4">
        <w:rPr>
          <w:rFonts w:asciiTheme="majorBidi" w:hAnsiTheme="majorBidi" w:cstheme="majorBidi"/>
          <w:sz w:val="24"/>
          <w:szCs w:val="24"/>
        </w:rPr>
        <w:t>Rapports intermédiaires avec la synthèse de l’activité réalisée, les CR de visites et certains livrables selon le séquençage</w:t>
      </w:r>
    </w:p>
    <w:p w14:paraId="0AD44B77" w14:textId="77777777" w:rsidR="00C6502A" w:rsidRPr="00D81485" w:rsidRDefault="00C541C4" w:rsidP="00330925">
      <w:pPr>
        <w:pStyle w:val="Paragraphedeliste"/>
        <w:numPr>
          <w:ilvl w:val="2"/>
          <w:numId w:val="9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D81485">
        <w:rPr>
          <w:rFonts w:asciiTheme="majorBidi" w:hAnsiTheme="majorBidi" w:cstheme="majorBidi"/>
          <w:sz w:val="24"/>
          <w:szCs w:val="24"/>
        </w:rPr>
        <w:t xml:space="preserve">Le rapport final de mission </w:t>
      </w:r>
    </w:p>
    <w:p w14:paraId="0D5FCF5A" w14:textId="77777777" w:rsidR="00330925" w:rsidRPr="00330925" w:rsidRDefault="00D81485" w:rsidP="0033092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8" w:name="_Toc536442294"/>
      <w:bookmarkStart w:id="9" w:name="_Toc88539531"/>
      <w:bookmarkStart w:id="10" w:name="_Toc249760377"/>
      <w:bookmarkStart w:id="11" w:name="_Toc282434614"/>
      <w:bookmarkStart w:id="12" w:name="_Toc454520898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6- </w:t>
      </w:r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ACTIVITES A REALIS</w:t>
      </w:r>
      <w:bookmarkEnd w:id="8"/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ER</w:t>
      </w:r>
      <w:bookmarkEnd w:id="9"/>
      <w:bookmarkEnd w:id="10"/>
      <w:bookmarkEnd w:id="11"/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12"/>
    </w:p>
    <w:p w14:paraId="2FA26F3C" w14:textId="77777777" w:rsidR="00330925" w:rsidRPr="00330925" w:rsidRDefault="00330925" w:rsidP="00A51B57">
      <w:pPr>
        <w:pStyle w:val="Paragraphedelist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 xml:space="preserve">Les activités de la mission seront réalisées, à Tunis et auprès des établissements de santé, par </w:t>
      </w:r>
      <w:r w:rsidR="00A51B57">
        <w:rPr>
          <w:rFonts w:asciiTheme="majorBidi" w:hAnsiTheme="majorBidi" w:cstheme="majorBidi"/>
          <w:b/>
          <w:sz w:val="24"/>
          <w:szCs w:val="24"/>
        </w:rPr>
        <w:t>un</w:t>
      </w:r>
      <w:r w:rsidRPr="00330925">
        <w:rPr>
          <w:rFonts w:asciiTheme="majorBidi" w:hAnsiTheme="majorBidi" w:cstheme="majorBidi"/>
          <w:b/>
          <w:sz w:val="24"/>
          <w:szCs w:val="24"/>
        </w:rPr>
        <w:t xml:space="preserve"> expert </w:t>
      </w:r>
      <w:r>
        <w:rPr>
          <w:rFonts w:asciiTheme="majorBidi" w:hAnsiTheme="majorBidi" w:cstheme="majorBidi"/>
          <w:b/>
          <w:sz w:val="24"/>
          <w:szCs w:val="24"/>
        </w:rPr>
        <w:t>nationa</w:t>
      </w:r>
      <w:r w:rsidR="00A51B57">
        <w:rPr>
          <w:rFonts w:asciiTheme="majorBidi" w:hAnsiTheme="majorBidi" w:cstheme="majorBidi"/>
          <w:b/>
          <w:sz w:val="24"/>
          <w:szCs w:val="24"/>
        </w:rPr>
        <w:t>l</w:t>
      </w:r>
      <w:r w:rsidRPr="00330925">
        <w:rPr>
          <w:rFonts w:asciiTheme="majorBidi" w:hAnsiTheme="majorBidi" w:cstheme="majorBidi"/>
          <w:sz w:val="24"/>
          <w:szCs w:val="24"/>
        </w:rPr>
        <w:t xml:space="preserve">, </w:t>
      </w:r>
      <w:r w:rsidRPr="00330925">
        <w:rPr>
          <w:rFonts w:asciiTheme="majorBidi" w:hAnsiTheme="majorBidi" w:cstheme="majorBidi"/>
          <w:b/>
          <w:sz w:val="24"/>
          <w:szCs w:val="24"/>
        </w:rPr>
        <w:t xml:space="preserve">chacun chargé du suivi d’un groupe </w:t>
      </w:r>
      <w:r w:rsidR="00A51B57">
        <w:rPr>
          <w:rFonts w:asciiTheme="majorBidi" w:hAnsiTheme="majorBidi" w:cstheme="majorBidi"/>
          <w:b/>
          <w:sz w:val="24"/>
          <w:szCs w:val="24"/>
        </w:rPr>
        <w:t xml:space="preserve">de 08 </w:t>
      </w:r>
      <w:r w:rsidRPr="00437BC3">
        <w:rPr>
          <w:rFonts w:asciiTheme="majorBidi" w:hAnsiTheme="majorBidi" w:cstheme="majorBidi"/>
          <w:b/>
          <w:bCs/>
          <w:sz w:val="24"/>
          <w:szCs w:val="24"/>
        </w:rPr>
        <w:t>établissements de santé</w:t>
      </w:r>
      <w:r w:rsidRPr="00330925">
        <w:rPr>
          <w:rFonts w:asciiTheme="majorBidi" w:hAnsiTheme="majorBidi" w:cstheme="majorBidi"/>
          <w:sz w:val="24"/>
          <w:szCs w:val="24"/>
        </w:rPr>
        <w:t xml:space="preserve"> localisés dans différentes régions de la Tunisie. </w:t>
      </w:r>
    </w:p>
    <w:p w14:paraId="05922BD7" w14:textId="77777777" w:rsidR="00330925" w:rsidRDefault="00330925" w:rsidP="00A51B57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>L</w:t>
      </w:r>
      <w:r w:rsidR="00A51B57">
        <w:rPr>
          <w:rFonts w:asciiTheme="majorBidi" w:hAnsiTheme="majorBidi" w:cstheme="majorBidi"/>
          <w:sz w:val="24"/>
          <w:szCs w:val="24"/>
        </w:rPr>
        <w:t>’</w:t>
      </w:r>
      <w:r w:rsidRPr="0033092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xpert nationa</w:t>
      </w:r>
      <w:r w:rsidR="00A51B57">
        <w:rPr>
          <w:rFonts w:asciiTheme="majorBidi" w:hAnsiTheme="majorBidi" w:cstheme="majorBidi"/>
          <w:sz w:val="24"/>
          <w:szCs w:val="24"/>
        </w:rPr>
        <w:t>l</w:t>
      </w:r>
      <w:r w:rsidRPr="00330925">
        <w:rPr>
          <w:rFonts w:asciiTheme="majorBidi" w:hAnsiTheme="majorBidi" w:cstheme="majorBidi"/>
          <w:sz w:val="24"/>
          <w:szCs w:val="24"/>
        </w:rPr>
        <w:t xml:space="preserve"> ser</w:t>
      </w:r>
      <w:r w:rsidR="00A51B57">
        <w:rPr>
          <w:rFonts w:asciiTheme="majorBidi" w:hAnsiTheme="majorBidi" w:cstheme="majorBidi"/>
          <w:sz w:val="24"/>
          <w:szCs w:val="24"/>
        </w:rPr>
        <w:t>a</w:t>
      </w:r>
      <w:r w:rsidRPr="00330925">
        <w:rPr>
          <w:rFonts w:asciiTheme="majorBidi" w:hAnsiTheme="majorBidi" w:cstheme="majorBidi"/>
          <w:sz w:val="24"/>
          <w:szCs w:val="24"/>
        </w:rPr>
        <w:t xml:space="preserve"> chargé notamment de réaliser les activités suivantes :</w:t>
      </w:r>
    </w:p>
    <w:p w14:paraId="53A87ED1" w14:textId="77777777" w:rsidR="00330925" w:rsidRPr="00330925" w:rsidRDefault="00330925" w:rsidP="00A51B5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51B5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30925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330925">
        <w:rPr>
          <w:rFonts w:asciiTheme="majorBidi" w:hAnsiTheme="majorBidi" w:cstheme="majorBidi"/>
          <w:sz w:val="24"/>
          <w:szCs w:val="24"/>
        </w:rPr>
        <w:t xml:space="preserve"> Dans les établissements, assurer l’accompagnement de l’équipe projet</w:t>
      </w:r>
      <w:r w:rsidR="00D81485">
        <w:rPr>
          <w:rFonts w:asciiTheme="majorBidi" w:hAnsiTheme="majorBidi" w:cstheme="majorBidi"/>
          <w:sz w:val="24"/>
          <w:szCs w:val="24"/>
        </w:rPr>
        <w:t xml:space="preserve"> locale</w:t>
      </w:r>
      <w:r w:rsidRPr="00330925">
        <w:rPr>
          <w:rFonts w:asciiTheme="majorBidi" w:hAnsiTheme="majorBidi" w:cstheme="majorBidi"/>
          <w:sz w:val="24"/>
          <w:szCs w:val="24"/>
        </w:rPr>
        <w:t xml:space="preserve"> dans la préparation de </w:t>
      </w:r>
      <w:r w:rsidR="00D81485" w:rsidRPr="00330925">
        <w:rPr>
          <w:rFonts w:asciiTheme="majorBidi" w:hAnsiTheme="majorBidi" w:cstheme="majorBidi"/>
          <w:sz w:val="24"/>
          <w:szCs w:val="24"/>
        </w:rPr>
        <w:t>l’auto</w:t>
      </w:r>
      <w:r w:rsidRPr="00330925">
        <w:rPr>
          <w:rFonts w:asciiTheme="majorBidi" w:hAnsiTheme="majorBidi" w:cstheme="majorBidi"/>
          <w:sz w:val="24"/>
          <w:szCs w:val="24"/>
        </w:rPr>
        <w:t>-</w:t>
      </w:r>
      <w:r w:rsidR="00D81485" w:rsidRPr="00330925">
        <w:rPr>
          <w:rFonts w:asciiTheme="majorBidi" w:hAnsiTheme="majorBidi" w:cstheme="majorBidi"/>
          <w:sz w:val="24"/>
          <w:szCs w:val="24"/>
        </w:rPr>
        <w:t>évaluation selon</w:t>
      </w:r>
      <w:r w:rsidRPr="00330925">
        <w:rPr>
          <w:rFonts w:asciiTheme="majorBidi" w:hAnsiTheme="majorBidi" w:cstheme="majorBidi"/>
          <w:sz w:val="24"/>
          <w:szCs w:val="24"/>
        </w:rPr>
        <w:t xml:space="preserve"> le manuel </w:t>
      </w:r>
      <w:r w:rsidR="00D81485">
        <w:rPr>
          <w:rFonts w:asciiTheme="majorBidi" w:hAnsiTheme="majorBidi" w:cstheme="majorBidi"/>
          <w:sz w:val="24"/>
          <w:szCs w:val="24"/>
        </w:rPr>
        <w:t xml:space="preserve">d’évaluation de la sécurité des patients dans sa deuxième édition « Patient </w:t>
      </w:r>
      <w:proofErr w:type="spellStart"/>
      <w:r w:rsidR="00D81485">
        <w:rPr>
          <w:rFonts w:asciiTheme="majorBidi" w:hAnsiTheme="majorBidi" w:cstheme="majorBidi"/>
          <w:sz w:val="24"/>
          <w:szCs w:val="24"/>
        </w:rPr>
        <w:t>Safety</w:t>
      </w:r>
      <w:proofErr w:type="spellEnd"/>
      <w:r w:rsidR="00250B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1485">
        <w:rPr>
          <w:rFonts w:asciiTheme="majorBidi" w:hAnsiTheme="majorBidi" w:cstheme="majorBidi"/>
          <w:sz w:val="24"/>
          <w:szCs w:val="24"/>
        </w:rPr>
        <w:t>Assessment</w:t>
      </w:r>
      <w:proofErr w:type="spellEnd"/>
      <w:r w:rsidR="00D81485">
        <w:rPr>
          <w:rFonts w:asciiTheme="majorBidi" w:hAnsiTheme="majorBidi" w:cstheme="majorBidi"/>
          <w:sz w:val="24"/>
          <w:szCs w:val="24"/>
        </w:rPr>
        <w:t xml:space="preserve"> Manuel »</w:t>
      </w:r>
      <w:r w:rsidRPr="00330925">
        <w:rPr>
          <w:rFonts w:asciiTheme="majorBidi" w:hAnsiTheme="majorBidi" w:cstheme="majorBidi"/>
          <w:sz w:val="24"/>
          <w:szCs w:val="24"/>
        </w:rPr>
        <w:t>et dans l’élaboration du plan d’action et sa priorisation</w:t>
      </w:r>
    </w:p>
    <w:p w14:paraId="0215FC1C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lastRenderedPageBreak/>
        <w:t>Animer la réunion de présentation de la méthodologie d’auto-évaluation lors de la 1</w:t>
      </w:r>
      <w:r w:rsidRPr="00330925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330925">
        <w:rPr>
          <w:rFonts w:asciiTheme="majorBidi" w:hAnsiTheme="majorBidi" w:cstheme="majorBidi"/>
          <w:sz w:val="24"/>
          <w:szCs w:val="24"/>
        </w:rPr>
        <w:t xml:space="preserve"> venue dans les établissements ;</w:t>
      </w:r>
    </w:p>
    <w:p w14:paraId="20756C08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>Faire une visite des établissements ;</w:t>
      </w:r>
    </w:p>
    <w:p w14:paraId="53BE28AD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 xml:space="preserve">Accompagner les ES dans la validation de la mise en œuvre de l’auto-évaluation : </w:t>
      </w:r>
      <w:r w:rsidR="00D81485">
        <w:rPr>
          <w:rFonts w:asciiTheme="majorBidi" w:hAnsiTheme="majorBidi" w:cstheme="majorBidi"/>
          <w:sz w:val="24"/>
          <w:szCs w:val="24"/>
        </w:rPr>
        <w:t>équipe projet locale</w:t>
      </w:r>
      <w:r w:rsidRPr="00330925">
        <w:rPr>
          <w:rFonts w:asciiTheme="majorBidi" w:hAnsiTheme="majorBidi" w:cstheme="majorBidi"/>
          <w:sz w:val="24"/>
          <w:szCs w:val="24"/>
        </w:rPr>
        <w:t xml:space="preserve"> (composition et missions), planning, organisation et composition des groupes de travail et nomination responsable de groupe ;</w:t>
      </w:r>
    </w:p>
    <w:p w14:paraId="412B676A" w14:textId="77777777" w:rsidR="00330925" w:rsidRPr="002211FE" w:rsidRDefault="00330925" w:rsidP="00BC2C64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2211FE">
        <w:rPr>
          <w:rFonts w:asciiTheme="majorBidi" w:hAnsiTheme="majorBidi" w:cstheme="majorBidi"/>
          <w:sz w:val="24"/>
          <w:szCs w:val="24"/>
        </w:rPr>
        <w:t xml:space="preserve">Accompagner les ES dans la rédaction de l’auto-évaluation </w:t>
      </w:r>
    </w:p>
    <w:p w14:paraId="392B1CEF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>Accompagner les ES dans la validation et priorisation du plan d’action</w:t>
      </w:r>
    </w:p>
    <w:p w14:paraId="4601C4FB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 xml:space="preserve">Valider avec l’établissement une méthode de suivi du plan d’action </w:t>
      </w:r>
    </w:p>
    <w:p w14:paraId="4CEEA7F3" w14:textId="77777777" w:rsidR="00330925" w:rsidRPr="00330925" w:rsidRDefault="00330925" w:rsidP="0033092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</w:rPr>
        <w:t xml:space="preserve">Préparer et </w:t>
      </w:r>
      <w:proofErr w:type="spellStart"/>
      <w:r w:rsidRPr="00330925">
        <w:rPr>
          <w:rFonts w:asciiTheme="majorBidi" w:hAnsiTheme="majorBidi" w:cstheme="majorBidi"/>
          <w:sz w:val="24"/>
          <w:szCs w:val="24"/>
        </w:rPr>
        <w:t>co-animer</w:t>
      </w:r>
      <w:proofErr w:type="spellEnd"/>
      <w:r w:rsidRPr="00330925">
        <w:rPr>
          <w:rFonts w:asciiTheme="majorBidi" w:hAnsiTheme="majorBidi" w:cstheme="majorBidi"/>
          <w:sz w:val="24"/>
          <w:szCs w:val="24"/>
        </w:rPr>
        <w:t xml:space="preserve"> avec le responsable </w:t>
      </w:r>
      <w:r w:rsidR="00D81485">
        <w:rPr>
          <w:rFonts w:asciiTheme="majorBidi" w:hAnsiTheme="majorBidi" w:cstheme="majorBidi"/>
          <w:sz w:val="24"/>
          <w:szCs w:val="24"/>
        </w:rPr>
        <w:t xml:space="preserve">de l’équipe projet </w:t>
      </w:r>
      <w:r w:rsidRPr="00330925">
        <w:rPr>
          <w:rFonts w:asciiTheme="majorBidi" w:hAnsiTheme="majorBidi" w:cstheme="majorBidi"/>
          <w:sz w:val="24"/>
          <w:szCs w:val="24"/>
          <w:lang w:val="fr-BE"/>
        </w:rPr>
        <w:t xml:space="preserve">une réunion de débriefing à la fin de chaque visite </w:t>
      </w:r>
      <w:r>
        <w:rPr>
          <w:rFonts w:asciiTheme="majorBidi" w:hAnsiTheme="majorBidi" w:cstheme="majorBidi"/>
          <w:sz w:val="24"/>
          <w:szCs w:val="24"/>
          <w:lang w:val="fr-BE"/>
        </w:rPr>
        <w:t>d’</w:t>
      </w:r>
      <w:r w:rsidRPr="00330925">
        <w:rPr>
          <w:rFonts w:asciiTheme="majorBidi" w:hAnsiTheme="majorBidi" w:cstheme="majorBidi"/>
          <w:sz w:val="24"/>
          <w:szCs w:val="24"/>
          <w:lang w:val="fr-BE"/>
        </w:rPr>
        <w:t>accompagnement dans un ES</w:t>
      </w:r>
    </w:p>
    <w:p w14:paraId="7AADFC27" w14:textId="77777777" w:rsidR="00330925" w:rsidRPr="00C6502A" w:rsidRDefault="00330925" w:rsidP="00C6502A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sz w:val="24"/>
          <w:szCs w:val="24"/>
          <w:lang w:val="fr-BE"/>
        </w:rPr>
        <w:t>Réaliser un CR de la visite par établissement avec les points évoqués</w:t>
      </w:r>
    </w:p>
    <w:p w14:paraId="7FAF4D10" w14:textId="77777777" w:rsidR="002211FE" w:rsidRPr="00330925" w:rsidRDefault="00330925" w:rsidP="005520B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30925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5520B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30925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330925">
        <w:rPr>
          <w:rFonts w:asciiTheme="majorBidi" w:hAnsiTheme="majorBidi" w:cstheme="majorBidi"/>
          <w:sz w:val="24"/>
          <w:szCs w:val="24"/>
        </w:rPr>
        <w:t xml:space="preserve"> Après la visite de tous les établissements, préparer et animer la restitution de la mission avec </w:t>
      </w:r>
      <w:r w:rsidR="00D81485">
        <w:rPr>
          <w:rFonts w:asciiTheme="majorBidi" w:hAnsiTheme="majorBidi" w:cstheme="majorBidi"/>
          <w:sz w:val="24"/>
          <w:szCs w:val="24"/>
        </w:rPr>
        <w:t>la DGSSP</w:t>
      </w:r>
      <w:r w:rsidRPr="00330925">
        <w:rPr>
          <w:rFonts w:asciiTheme="majorBidi" w:hAnsiTheme="majorBidi" w:cstheme="majorBidi"/>
          <w:sz w:val="24"/>
          <w:szCs w:val="24"/>
        </w:rPr>
        <w:t xml:space="preserve"> et préparer le diaporama (ou autre support Word) et feuille de présence. </w:t>
      </w:r>
    </w:p>
    <w:p w14:paraId="032C6A68" w14:textId="77777777" w:rsidR="00330925" w:rsidRPr="002819EC" w:rsidRDefault="00330925" w:rsidP="005520B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819EC">
        <w:rPr>
          <w:rFonts w:asciiTheme="majorBidi" w:hAnsiTheme="majorBidi" w:cstheme="majorBidi"/>
          <w:b/>
          <w:sz w:val="24"/>
          <w:szCs w:val="24"/>
        </w:rPr>
        <w:t>A</w:t>
      </w:r>
      <w:r w:rsidR="005520BA">
        <w:rPr>
          <w:rFonts w:asciiTheme="majorBidi" w:hAnsiTheme="majorBidi" w:cstheme="majorBidi"/>
          <w:b/>
          <w:sz w:val="24"/>
          <w:szCs w:val="24"/>
        </w:rPr>
        <w:t>3</w:t>
      </w:r>
      <w:r w:rsidRPr="002819EC">
        <w:rPr>
          <w:rFonts w:asciiTheme="majorBidi" w:hAnsiTheme="majorBidi" w:cstheme="majorBidi"/>
          <w:b/>
          <w:sz w:val="24"/>
          <w:szCs w:val="24"/>
        </w:rPr>
        <w:t> :</w:t>
      </w:r>
      <w:r w:rsidRPr="002819EC">
        <w:rPr>
          <w:rFonts w:asciiTheme="majorBidi" w:hAnsiTheme="majorBidi" w:cstheme="majorBidi"/>
          <w:sz w:val="24"/>
          <w:szCs w:val="24"/>
        </w:rPr>
        <w:t xml:space="preserve"> Rédiger le rapport intermédiaire de la mission : synthèse de la séquence sur ce qui a été réalisé avec en annexe les CR des visites et les livrables disponibles</w:t>
      </w:r>
      <w:r w:rsidR="00D81485">
        <w:rPr>
          <w:rFonts w:asciiTheme="majorBidi" w:hAnsiTheme="majorBidi" w:cstheme="majorBidi"/>
          <w:sz w:val="24"/>
          <w:szCs w:val="24"/>
        </w:rPr>
        <w:t>.</w:t>
      </w:r>
    </w:p>
    <w:p w14:paraId="59FADA8B" w14:textId="77777777" w:rsidR="00D81485" w:rsidRDefault="00330925" w:rsidP="005520B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819EC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5520BA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819EC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2819EC">
        <w:rPr>
          <w:rFonts w:asciiTheme="majorBidi" w:hAnsiTheme="majorBidi" w:cstheme="majorBidi"/>
          <w:sz w:val="24"/>
          <w:szCs w:val="24"/>
        </w:rPr>
        <w:t xml:space="preserve">: Rédiger </w:t>
      </w:r>
      <w:r w:rsidR="002819EC">
        <w:rPr>
          <w:rFonts w:asciiTheme="majorBidi" w:hAnsiTheme="majorBidi" w:cstheme="majorBidi"/>
          <w:sz w:val="24"/>
          <w:szCs w:val="24"/>
        </w:rPr>
        <w:t>l</w:t>
      </w:r>
      <w:r w:rsidRPr="002819EC">
        <w:rPr>
          <w:rFonts w:asciiTheme="majorBidi" w:hAnsiTheme="majorBidi" w:cstheme="majorBidi"/>
          <w:sz w:val="24"/>
          <w:szCs w:val="24"/>
        </w:rPr>
        <w:t>e rapport final (fin de la mission)</w:t>
      </w:r>
      <w:r w:rsidR="002211FE">
        <w:rPr>
          <w:rFonts w:asciiTheme="majorBidi" w:hAnsiTheme="majorBidi" w:cstheme="majorBidi"/>
          <w:sz w:val="24"/>
          <w:szCs w:val="24"/>
        </w:rPr>
        <w:t>.</w:t>
      </w:r>
    </w:p>
    <w:p w14:paraId="079EDA46" w14:textId="77777777" w:rsidR="005520BA" w:rsidRPr="005520BA" w:rsidRDefault="005520BA" w:rsidP="009D64F5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20BA">
        <w:rPr>
          <w:rFonts w:asciiTheme="majorBidi" w:hAnsiTheme="majorBidi" w:cstheme="majorBidi"/>
          <w:b/>
          <w:bCs/>
          <w:sz w:val="24"/>
          <w:szCs w:val="24"/>
        </w:rPr>
        <w:t>A5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Animer les ateliers suivants</w:t>
      </w:r>
    </w:p>
    <w:p w14:paraId="74285664" w14:textId="77777777" w:rsidR="000F537E" w:rsidRDefault="000F537E" w:rsidP="005520BA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Communication, information et sécurité des patients (02 jours)</w:t>
      </w:r>
    </w:p>
    <w:p w14:paraId="4A87258D" w14:textId="77777777" w:rsidR="005520BA" w:rsidRDefault="005520BA" w:rsidP="005520BA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5520BA">
        <w:rPr>
          <w:rFonts w:asciiTheme="majorBidi" w:hAnsiTheme="majorBidi" w:cstheme="majorBidi"/>
          <w:sz w:val="24"/>
          <w:szCs w:val="24"/>
        </w:rPr>
        <w:t xml:space="preserve">Gestion du risque infectieux et approche multimodale </w:t>
      </w:r>
      <w:r w:rsidR="009D64F5">
        <w:rPr>
          <w:rFonts w:asciiTheme="majorBidi" w:hAnsiTheme="majorBidi" w:cstheme="majorBidi"/>
          <w:sz w:val="24"/>
          <w:szCs w:val="24"/>
        </w:rPr>
        <w:t>(02 jours)</w:t>
      </w:r>
      <w:r w:rsidRPr="005520BA">
        <w:rPr>
          <w:rFonts w:asciiTheme="majorBidi" w:hAnsiTheme="majorBidi" w:cstheme="majorBidi"/>
          <w:sz w:val="24"/>
          <w:szCs w:val="24"/>
        </w:rPr>
        <w:t xml:space="preserve"> </w:t>
      </w:r>
    </w:p>
    <w:p w14:paraId="3DB8695D" w14:textId="77777777" w:rsidR="005520BA" w:rsidRPr="009D64F5" w:rsidRDefault="005520BA" w:rsidP="009D64F5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5520BA">
        <w:rPr>
          <w:rFonts w:asciiTheme="majorBidi" w:hAnsiTheme="majorBidi" w:cstheme="majorBidi"/>
          <w:sz w:val="24"/>
          <w:szCs w:val="24"/>
        </w:rPr>
        <w:t>Elaboration et pilotage d'un plan d'action </w:t>
      </w:r>
      <w:r w:rsidR="009D64F5">
        <w:rPr>
          <w:rFonts w:asciiTheme="majorBidi" w:hAnsiTheme="majorBidi" w:cstheme="majorBidi"/>
          <w:sz w:val="24"/>
          <w:szCs w:val="24"/>
        </w:rPr>
        <w:t>(02 jours)</w:t>
      </w:r>
      <w:r w:rsidR="009D64F5" w:rsidRPr="005520BA">
        <w:rPr>
          <w:rFonts w:asciiTheme="majorBidi" w:hAnsiTheme="majorBidi" w:cstheme="majorBidi"/>
          <w:sz w:val="24"/>
          <w:szCs w:val="24"/>
        </w:rPr>
        <w:t xml:space="preserve"> </w:t>
      </w:r>
    </w:p>
    <w:p w14:paraId="66AEF823" w14:textId="77777777" w:rsidR="005520BA" w:rsidRPr="009D64F5" w:rsidRDefault="005520BA" w:rsidP="00B0617A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5520BA">
        <w:rPr>
          <w:rFonts w:asciiTheme="majorBidi" w:hAnsiTheme="majorBidi" w:cstheme="majorBidi"/>
          <w:sz w:val="24"/>
          <w:szCs w:val="24"/>
        </w:rPr>
        <w:t xml:space="preserve">Gestion des EI liés aux soins </w:t>
      </w:r>
      <w:r w:rsidR="009D64F5">
        <w:rPr>
          <w:rFonts w:asciiTheme="majorBidi" w:hAnsiTheme="majorBidi" w:cstheme="majorBidi"/>
          <w:sz w:val="24"/>
          <w:szCs w:val="24"/>
        </w:rPr>
        <w:t>(0</w:t>
      </w:r>
      <w:r w:rsidR="00B0617A">
        <w:rPr>
          <w:rFonts w:asciiTheme="majorBidi" w:hAnsiTheme="majorBidi" w:cstheme="majorBidi"/>
          <w:sz w:val="24"/>
          <w:szCs w:val="24"/>
        </w:rPr>
        <w:t>1</w:t>
      </w:r>
      <w:r w:rsidR="009D64F5">
        <w:rPr>
          <w:rFonts w:asciiTheme="majorBidi" w:hAnsiTheme="majorBidi" w:cstheme="majorBidi"/>
          <w:sz w:val="24"/>
          <w:szCs w:val="24"/>
        </w:rPr>
        <w:t xml:space="preserve"> jours)</w:t>
      </w:r>
      <w:r w:rsidR="009D64F5" w:rsidRPr="005520BA">
        <w:rPr>
          <w:rFonts w:asciiTheme="majorBidi" w:hAnsiTheme="majorBidi" w:cstheme="majorBidi"/>
          <w:sz w:val="24"/>
          <w:szCs w:val="24"/>
        </w:rPr>
        <w:t xml:space="preserve"> </w:t>
      </w:r>
    </w:p>
    <w:p w14:paraId="6172515F" w14:textId="77777777" w:rsidR="00B0617A" w:rsidRDefault="005520BA" w:rsidP="00B0617A">
      <w:pPr>
        <w:pStyle w:val="Paragraphedeliste"/>
        <w:numPr>
          <w:ilvl w:val="2"/>
          <w:numId w:val="7"/>
        </w:numPr>
        <w:spacing w:after="160" w:line="276" w:lineRule="auto"/>
        <w:rPr>
          <w:rFonts w:asciiTheme="majorBidi" w:hAnsiTheme="majorBidi" w:cstheme="majorBidi"/>
          <w:sz w:val="24"/>
          <w:szCs w:val="24"/>
        </w:rPr>
      </w:pPr>
      <w:r w:rsidRPr="005520BA">
        <w:rPr>
          <w:rFonts w:asciiTheme="majorBidi" w:hAnsiTheme="majorBidi" w:cstheme="majorBidi"/>
          <w:sz w:val="24"/>
          <w:szCs w:val="24"/>
        </w:rPr>
        <w:t xml:space="preserve">Gestion Documentaire </w:t>
      </w:r>
      <w:r w:rsidR="009D64F5">
        <w:rPr>
          <w:rFonts w:asciiTheme="majorBidi" w:hAnsiTheme="majorBidi" w:cstheme="majorBidi"/>
          <w:sz w:val="24"/>
          <w:szCs w:val="24"/>
        </w:rPr>
        <w:t>(</w:t>
      </w:r>
      <w:r w:rsidR="00B0617A">
        <w:rPr>
          <w:rFonts w:asciiTheme="majorBidi" w:hAnsiTheme="majorBidi" w:cstheme="majorBidi"/>
          <w:sz w:val="24"/>
          <w:szCs w:val="24"/>
        </w:rPr>
        <w:t>02 jours)</w:t>
      </w:r>
      <w:r w:rsidR="00B0617A" w:rsidRPr="005520BA">
        <w:rPr>
          <w:rFonts w:asciiTheme="majorBidi" w:hAnsiTheme="majorBidi" w:cstheme="majorBidi"/>
          <w:sz w:val="24"/>
          <w:szCs w:val="24"/>
        </w:rPr>
        <w:t xml:space="preserve"> </w:t>
      </w:r>
    </w:p>
    <w:p w14:paraId="79A8909C" w14:textId="77777777" w:rsidR="005520BA" w:rsidRPr="009D64F5" w:rsidRDefault="005520BA" w:rsidP="00B0617A">
      <w:pPr>
        <w:pStyle w:val="Paragraphedeliste"/>
        <w:spacing w:after="160"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2C0AE7A" w14:textId="77777777" w:rsidR="002819EC" w:rsidRPr="002819EC" w:rsidRDefault="00D81485" w:rsidP="002819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3" w:name="_Toc536442295"/>
      <w:bookmarkStart w:id="14" w:name="_Toc85276971"/>
      <w:bookmarkStart w:id="15" w:name="_Toc88539532"/>
      <w:bookmarkStart w:id="16" w:name="_Toc249760378"/>
      <w:bookmarkStart w:id="17" w:name="_Toc282434615"/>
      <w:bookmarkStart w:id="18" w:name="_Toc290477323"/>
      <w:bookmarkStart w:id="19" w:name="_Toc435089657"/>
      <w:bookmarkStart w:id="20" w:name="_Toc446863076"/>
      <w:bookmarkStart w:id="21" w:name="_Toc454520899"/>
      <w:bookmarkStart w:id="22" w:name="_Toc532263381"/>
      <w:bookmarkStart w:id="23" w:name="_Ref535205024"/>
      <w:bookmarkStart w:id="24" w:name="_Toc53565290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7- </w:t>
      </w:r>
      <w:r w:rsidR="002819EC" w:rsidRPr="002819EC">
        <w:rPr>
          <w:rFonts w:asciiTheme="majorBidi" w:hAnsiTheme="majorBidi" w:cstheme="majorBidi"/>
          <w:b/>
          <w:bCs/>
          <w:sz w:val="24"/>
          <w:szCs w:val="24"/>
          <w:u w:val="single"/>
        </w:rPr>
        <w:t>ORGANISATION DE LA MISSION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819EC" w:rsidRPr="002819E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21"/>
    </w:p>
    <w:bookmarkEnd w:id="22"/>
    <w:bookmarkEnd w:id="23"/>
    <w:bookmarkEnd w:id="24"/>
    <w:p w14:paraId="44F25743" w14:textId="77777777" w:rsidR="002957DF" w:rsidRDefault="00C6502A" w:rsidP="00B0617A">
      <w:pPr>
        <w:rPr>
          <w:rFonts w:asciiTheme="majorBidi" w:hAnsiTheme="majorBidi" w:cstheme="majorBidi"/>
          <w:sz w:val="24"/>
          <w:szCs w:val="24"/>
        </w:rPr>
      </w:pPr>
      <w:r w:rsidRPr="00C6502A">
        <w:rPr>
          <w:rFonts w:asciiTheme="majorBidi" w:hAnsiTheme="majorBidi" w:cstheme="majorBidi"/>
          <w:sz w:val="24"/>
          <w:szCs w:val="24"/>
        </w:rPr>
        <w:t xml:space="preserve">Cette mission sera assurée par </w:t>
      </w:r>
      <w:r w:rsidR="00B0617A">
        <w:rPr>
          <w:rFonts w:asciiTheme="majorBidi" w:hAnsiTheme="majorBidi" w:cstheme="majorBidi"/>
          <w:sz w:val="24"/>
          <w:szCs w:val="24"/>
        </w:rPr>
        <w:t>un</w:t>
      </w:r>
      <w:r w:rsidRPr="00C6502A">
        <w:rPr>
          <w:rFonts w:asciiTheme="majorBidi" w:hAnsiTheme="majorBidi" w:cstheme="majorBidi"/>
          <w:sz w:val="24"/>
          <w:szCs w:val="24"/>
        </w:rPr>
        <w:t xml:space="preserve"> E</w:t>
      </w:r>
      <w:r w:rsidR="002957DF">
        <w:rPr>
          <w:rFonts w:asciiTheme="majorBidi" w:hAnsiTheme="majorBidi" w:cstheme="majorBidi"/>
          <w:sz w:val="24"/>
          <w:szCs w:val="24"/>
        </w:rPr>
        <w:t xml:space="preserve">xpert </w:t>
      </w:r>
      <w:r w:rsidRPr="00C6502A">
        <w:rPr>
          <w:rFonts w:asciiTheme="majorBidi" w:hAnsiTheme="majorBidi" w:cstheme="majorBidi"/>
          <w:sz w:val="24"/>
          <w:szCs w:val="24"/>
        </w:rPr>
        <w:t>N</w:t>
      </w:r>
      <w:r w:rsidR="002957DF">
        <w:rPr>
          <w:rFonts w:asciiTheme="majorBidi" w:hAnsiTheme="majorBidi" w:cstheme="majorBidi"/>
          <w:sz w:val="24"/>
          <w:szCs w:val="24"/>
        </w:rPr>
        <w:t>ationa</w:t>
      </w:r>
      <w:r w:rsidR="00B0617A">
        <w:rPr>
          <w:rFonts w:asciiTheme="majorBidi" w:hAnsiTheme="majorBidi" w:cstheme="majorBidi"/>
          <w:sz w:val="24"/>
          <w:szCs w:val="24"/>
        </w:rPr>
        <w:t>l</w:t>
      </w:r>
      <w:r w:rsidR="002957DF">
        <w:rPr>
          <w:rFonts w:asciiTheme="majorBidi" w:hAnsiTheme="majorBidi" w:cstheme="majorBidi"/>
          <w:sz w:val="24"/>
          <w:szCs w:val="24"/>
        </w:rPr>
        <w:t>.</w:t>
      </w:r>
    </w:p>
    <w:p w14:paraId="200A701F" w14:textId="77777777" w:rsidR="00C6502A" w:rsidRPr="00C6502A" w:rsidRDefault="00C6502A" w:rsidP="00C650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6502A">
        <w:rPr>
          <w:rFonts w:asciiTheme="majorBidi" w:hAnsiTheme="majorBidi" w:cstheme="majorBidi"/>
          <w:sz w:val="24"/>
          <w:szCs w:val="24"/>
        </w:rPr>
        <w:t xml:space="preserve">De manière à assurer le succès de la mission, celle-ci sera exécutée en participation étroite avec le personnel concerné de la </w:t>
      </w:r>
      <w:r w:rsidR="002957DF">
        <w:rPr>
          <w:rFonts w:asciiTheme="majorBidi" w:hAnsiTheme="majorBidi" w:cstheme="majorBidi"/>
          <w:sz w:val="24"/>
          <w:szCs w:val="24"/>
        </w:rPr>
        <w:t>Direction Générale des Structures Sanitaires Publiques (</w:t>
      </w:r>
      <w:r w:rsidRPr="00C6502A">
        <w:rPr>
          <w:rFonts w:asciiTheme="majorBidi" w:hAnsiTheme="majorBidi" w:cstheme="majorBidi"/>
          <w:sz w:val="24"/>
          <w:szCs w:val="24"/>
        </w:rPr>
        <w:t>DGSSP</w:t>
      </w:r>
      <w:r w:rsidR="002957DF">
        <w:rPr>
          <w:rFonts w:asciiTheme="majorBidi" w:hAnsiTheme="majorBidi" w:cstheme="majorBidi"/>
          <w:sz w:val="24"/>
          <w:szCs w:val="24"/>
        </w:rPr>
        <w:t>)</w:t>
      </w:r>
      <w:r w:rsidRPr="00C6502A">
        <w:rPr>
          <w:rFonts w:asciiTheme="majorBidi" w:hAnsiTheme="majorBidi" w:cstheme="majorBidi"/>
          <w:sz w:val="24"/>
          <w:szCs w:val="24"/>
        </w:rPr>
        <w:t xml:space="preserve"> et les ES pilotes, aux niveaux requis. </w:t>
      </w:r>
    </w:p>
    <w:p w14:paraId="4B7C1360" w14:textId="77777777" w:rsidR="00C6502A" w:rsidRDefault="00C6502A" w:rsidP="00C650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démarrage de la mission, l’expert national</w:t>
      </w:r>
      <w:r w:rsidRPr="00C6502A">
        <w:rPr>
          <w:rFonts w:asciiTheme="majorBidi" w:hAnsiTheme="majorBidi" w:cstheme="majorBidi"/>
          <w:sz w:val="24"/>
          <w:szCs w:val="24"/>
        </w:rPr>
        <w:t xml:space="preserve"> s’entretiendra avec la DGSSP afin d’expliciter le cadre de l’action. A la fin de chaque session </w:t>
      </w:r>
      <w:r>
        <w:rPr>
          <w:rFonts w:asciiTheme="majorBidi" w:hAnsiTheme="majorBidi" w:cstheme="majorBidi"/>
          <w:sz w:val="24"/>
          <w:szCs w:val="24"/>
        </w:rPr>
        <w:t>l’expert national</w:t>
      </w:r>
      <w:r w:rsidRPr="00C6502A">
        <w:rPr>
          <w:rFonts w:asciiTheme="majorBidi" w:hAnsiTheme="majorBidi" w:cstheme="majorBidi"/>
          <w:sz w:val="24"/>
          <w:szCs w:val="24"/>
        </w:rPr>
        <w:t xml:space="preserve"> procédera à une restitution de leur mission.</w:t>
      </w:r>
    </w:p>
    <w:p w14:paraId="720039F7" w14:textId="77777777" w:rsidR="002957DF" w:rsidRPr="00C6502A" w:rsidRDefault="002957DF" w:rsidP="0099205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</w:t>
      </w:r>
      <w:r w:rsidRPr="002957DF">
        <w:rPr>
          <w:rFonts w:asciiTheme="majorBidi" w:hAnsiTheme="majorBidi" w:cstheme="majorBidi"/>
          <w:sz w:val="24"/>
          <w:szCs w:val="24"/>
        </w:rPr>
        <w:t xml:space="preserve"> livrables doivent être envoyés </w:t>
      </w:r>
      <w:r w:rsidR="006F1FB2">
        <w:rPr>
          <w:rFonts w:asciiTheme="majorBidi" w:hAnsiTheme="majorBidi" w:cstheme="majorBidi"/>
          <w:sz w:val="24"/>
          <w:szCs w:val="24"/>
        </w:rPr>
        <w:t>à la DGSSP</w:t>
      </w:r>
      <w:r w:rsidRPr="002957DF">
        <w:rPr>
          <w:rFonts w:asciiTheme="majorBidi" w:hAnsiTheme="majorBidi" w:cstheme="majorBidi"/>
          <w:sz w:val="24"/>
          <w:szCs w:val="24"/>
        </w:rPr>
        <w:t>.</w:t>
      </w:r>
    </w:p>
    <w:p w14:paraId="0DBCAEBF" w14:textId="77777777" w:rsidR="002957DF" w:rsidRPr="002957DF" w:rsidRDefault="002957DF" w:rsidP="002957DF">
      <w:pPr>
        <w:pStyle w:val="Titre1"/>
        <w:keepLines w:val="0"/>
        <w:tabs>
          <w:tab w:val="num" w:pos="360"/>
        </w:tabs>
        <w:spacing w:before="360" w:after="120"/>
        <w:ind w:left="360" w:hanging="360"/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</w:pPr>
      <w:bookmarkStart w:id="25" w:name="_Toc446863077"/>
      <w:bookmarkStart w:id="26" w:name="_Toc454520900"/>
      <w:r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  <w:t xml:space="preserve">8- </w:t>
      </w:r>
      <w:r w:rsidRPr="002957DF"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  <w:t>DUREE, LIEU ET DEROULEMENT DE LA MISSION</w:t>
      </w:r>
      <w:bookmarkEnd w:id="25"/>
      <w:r w:rsidRPr="002957DF"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  <w:t> :</w:t>
      </w:r>
      <w:bookmarkEnd w:id="26"/>
    </w:p>
    <w:p w14:paraId="1A888C29" w14:textId="6A3EC1BB" w:rsidR="002957DF" w:rsidRPr="002957DF" w:rsidRDefault="002957DF" w:rsidP="000F537E">
      <w:pPr>
        <w:pStyle w:val="Corpsdetexte"/>
        <w:rPr>
          <w:rFonts w:asciiTheme="majorBidi" w:hAnsiTheme="majorBidi" w:cstheme="majorBidi"/>
          <w:sz w:val="24"/>
          <w:szCs w:val="24"/>
        </w:rPr>
      </w:pPr>
      <w:r w:rsidRPr="002957DF">
        <w:rPr>
          <w:rFonts w:asciiTheme="majorBidi" w:hAnsiTheme="majorBidi" w:cstheme="majorBidi"/>
          <w:sz w:val="24"/>
          <w:szCs w:val="24"/>
        </w:rPr>
        <w:t xml:space="preserve">La durée globale de la mission est </w:t>
      </w:r>
      <w:r w:rsidRPr="0013572A">
        <w:rPr>
          <w:rFonts w:asciiTheme="majorBidi" w:hAnsiTheme="majorBidi" w:cstheme="majorBidi"/>
          <w:sz w:val="24"/>
          <w:szCs w:val="24"/>
        </w:rPr>
        <w:t xml:space="preserve">de </w:t>
      </w:r>
      <w:r w:rsidR="000F537E" w:rsidRPr="000F537E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F85603">
        <w:rPr>
          <w:rFonts w:asciiTheme="majorBidi" w:hAnsiTheme="majorBidi" w:cstheme="majorBidi"/>
          <w:b/>
          <w:bCs/>
          <w:sz w:val="24"/>
          <w:szCs w:val="24"/>
        </w:rPr>
        <w:t>4.5</w:t>
      </w:r>
      <w:r w:rsidRPr="00A41149">
        <w:rPr>
          <w:rFonts w:asciiTheme="majorBidi" w:hAnsiTheme="majorBidi" w:cstheme="majorBidi"/>
          <w:b/>
          <w:sz w:val="24"/>
          <w:szCs w:val="24"/>
        </w:rPr>
        <w:t xml:space="preserve"> jours</w:t>
      </w:r>
      <w:r w:rsidR="00870C8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957DF">
        <w:rPr>
          <w:rFonts w:asciiTheme="majorBidi" w:hAnsiTheme="majorBidi" w:cstheme="majorBidi"/>
          <w:sz w:val="24"/>
          <w:szCs w:val="24"/>
        </w:rPr>
        <w:t xml:space="preserve">de prestations au maximum incluant le temps consacré à l’élaboration des documents de la mission à réaliser sur </w:t>
      </w:r>
      <w:r w:rsidR="00C84915">
        <w:rPr>
          <w:rFonts w:asciiTheme="majorBidi" w:hAnsiTheme="majorBidi" w:cstheme="majorBidi"/>
          <w:sz w:val="24"/>
          <w:szCs w:val="24"/>
        </w:rPr>
        <w:t>la</w:t>
      </w:r>
      <w:r w:rsidRPr="002957DF">
        <w:rPr>
          <w:rFonts w:asciiTheme="majorBidi" w:hAnsiTheme="majorBidi" w:cstheme="majorBidi"/>
          <w:sz w:val="24"/>
          <w:szCs w:val="24"/>
        </w:rPr>
        <w:t xml:space="preserve"> période entre </w:t>
      </w:r>
      <w:r w:rsidR="000540AE">
        <w:rPr>
          <w:rFonts w:asciiTheme="majorBidi" w:hAnsiTheme="majorBidi" w:cstheme="majorBidi"/>
          <w:b/>
          <w:sz w:val="24"/>
          <w:szCs w:val="24"/>
        </w:rPr>
        <w:t>juillet</w:t>
      </w:r>
      <w:r w:rsidR="00983DC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41149">
        <w:rPr>
          <w:rFonts w:asciiTheme="majorBidi" w:hAnsiTheme="majorBidi" w:cstheme="majorBidi"/>
          <w:b/>
          <w:sz w:val="24"/>
          <w:szCs w:val="24"/>
        </w:rPr>
        <w:t>202</w:t>
      </w:r>
      <w:r w:rsidR="00437BC3">
        <w:rPr>
          <w:rFonts w:asciiTheme="majorBidi" w:hAnsiTheme="majorBidi" w:cstheme="majorBidi"/>
          <w:b/>
          <w:sz w:val="24"/>
          <w:szCs w:val="24"/>
        </w:rPr>
        <w:t>2</w:t>
      </w:r>
      <w:r w:rsidRPr="00A4114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41149">
        <w:rPr>
          <w:rFonts w:asciiTheme="majorBidi" w:hAnsiTheme="majorBidi" w:cstheme="majorBidi"/>
          <w:sz w:val="24"/>
          <w:szCs w:val="24"/>
        </w:rPr>
        <w:t>à</w:t>
      </w:r>
      <w:r w:rsidRPr="00A4114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540AE">
        <w:rPr>
          <w:rFonts w:asciiTheme="majorBidi" w:hAnsiTheme="majorBidi" w:cstheme="majorBidi"/>
          <w:b/>
          <w:sz w:val="24"/>
          <w:szCs w:val="24"/>
        </w:rPr>
        <w:t>d</w:t>
      </w:r>
      <w:r w:rsidRPr="00A41149">
        <w:rPr>
          <w:rFonts w:asciiTheme="majorBidi" w:hAnsiTheme="majorBidi" w:cstheme="majorBidi"/>
          <w:b/>
          <w:sz w:val="24"/>
          <w:szCs w:val="24"/>
        </w:rPr>
        <w:t>écembre 202</w:t>
      </w:r>
      <w:r w:rsidR="00437BC3">
        <w:rPr>
          <w:rFonts w:asciiTheme="majorBidi" w:hAnsiTheme="majorBidi" w:cstheme="majorBidi"/>
          <w:b/>
          <w:sz w:val="24"/>
          <w:szCs w:val="24"/>
        </w:rPr>
        <w:t>2</w:t>
      </w:r>
      <w:r w:rsidRPr="002957DF">
        <w:rPr>
          <w:rFonts w:asciiTheme="majorBidi" w:hAnsiTheme="majorBidi" w:cstheme="majorBidi"/>
          <w:sz w:val="24"/>
          <w:szCs w:val="24"/>
        </w:rPr>
        <w:t>.</w:t>
      </w:r>
    </w:p>
    <w:p w14:paraId="455BB1AE" w14:textId="77777777" w:rsidR="00A41149" w:rsidRDefault="00A41149" w:rsidP="0099205F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77DD55EE" w14:textId="77777777" w:rsidR="00236C47" w:rsidRPr="00A37B7D" w:rsidRDefault="00305D28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  <w:r w:rsidR="00236C47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- PROFIL DE</w:t>
      </w:r>
      <w:r w:rsidR="00FF3073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236C47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EXPERT</w:t>
      </w:r>
      <w:r w:rsidR="00FF3073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236C47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01368CA4" w14:textId="77777777" w:rsidR="00236C47" w:rsidRPr="00A37B7D" w:rsidRDefault="0008699F" w:rsidP="00236C47">
      <w:pPr>
        <w:rPr>
          <w:rFonts w:asciiTheme="majorBidi" w:hAnsiTheme="majorBidi" w:cstheme="majorBidi"/>
          <w:sz w:val="24"/>
          <w:szCs w:val="24"/>
        </w:rPr>
      </w:pPr>
      <w:r w:rsidRPr="00A37B7D">
        <w:rPr>
          <w:rFonts w:asciiTheme="majorBidi" w:hAnsiTheme="majorBidi" w:cstheme="majorBidi"/>
          <w:sz w:val="24"/>
          <w:szCs w:val="24"/>
        </w:rPr>
        <w:t xml:space="preserve">Les critères de sélection des </w:t>
      </w:r>
      <w:r w:rsidR="00FF3073">
        <w:rPr>
          <w:rFonts w:asciiTheme="majorBidi" w:hAnsiTheme="majorBidi" w:cstheme="majorBidi"/>
          <w:sz w:val="24"/>
          <w:szCs w:val="24"/>
        </w:rPr>
        <w:t>Experts</w:t>
      </w:r>
      <w:r w:rsidR="005867B2">
        <w:rPr>
          <w:rFonts w:asciiTheme="majorBidi" w:hAnsiTheme="majorBidi" w:cstheme="majorBidi"/>
          <w:sz w:val="24"/>
          <w:szCs w:val="24"/>
        </w:rPr>
        <w:t xml:space="preserve"> </w:t>
      </w:r>
      <w:r w:rsidR="0067394B">
        <w:rPr>
          <w:rFonts w:asciiTheme="majorBidi" w:hAnsiTheme="majorBidi" w:cstheme="majorBidi"/>
          <w:sz w:val="24"/>
          <w:szCs w:val="24"/>
        </w:rPr>
        <w:t xml:space="preserve">évaluateurs </w:t>
      </w:r>
      <w:r w:rsidRPr="00A37B7D">
        <w:rPr>
          <w:rFonts w:asciiTheme="majorBidi" w:hAnsiTheme="majorBidi" w:cstheme="majorBidi"/>
          <w:sz w:val="24"/>
          <w:szCs w:val="24"/>
        </w:rPr>
        <w:t>sont les suivants :</w:t>
      </w:r>
    </w:p>
    <w:p w14:paraId="24BE28C0" w14:textId="77777777" w:rsidR="0008699F" w:rsidRPr="00A37B7D" w:rsidRDefault="0008699F" w:rsidP="000869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37B7D">
        <w:rPr>
          <w:rFonts w:asciiTheme="majorBidi" w:hAnsiTheme="majorBidi" w:cstheme="majorBidi"/>
          <w:sz w:val="24"/>
          <w:szCs w:val="24"/>
        </w:rPr>
        <w:t xml:space="preserve">Experts dans le domaine avec au moins 10 ans d’expérience professionnelle et un diplôme de niveau </w:t>
      </w:r>
      <w:r w:rsidR="00FF3073">
        <w:rPr>
          <w:rFonts w:asciiTheme="majorBidi" w:hAnsiTheme="majorBidi" w:cstheme="majorBidi"/>
          <w:sz w:val="24"/>
          <w:szCs w:val="24"/>
        </w:rPr>
        <w:t>Universitaire</w:t>
      </w:r>
      <w:r w:rsidRPr="00A37B7D">
        <w:rPr>
          <w:rFonts w:asciiTheme="majorBidi" w:hAnsiTheme="majorBidi" w:cstheme="majorBidi"/>
          <w:sz w:val="24"/>
          <w:szCs w:val="24"/>
        </w:rPr>
        <w:t xml:space="preserve"> (médecin, </w:t>
      </w:r>
      <w:r w:rsidR="0099205F">
        <w:rPr>
          <w:rFonts w:asciiTheme="majorBidi" w:hAnsiTheme="majorBidi" w:cstheme="majorBidi"/>
          <w:sz w:val="24"/>
          <w:szCs w:val="24"/>
        </w:rPr>
        <w:t xml:space="preserve">pharmacien, </w:t>
      </w:r>
      <w:r w:rsidRPr="00A37B7D">
        <w:rPr>
          <w:rFonts w:asciiTheme="majorBidi" w:hAnsiTheme="majorBidi" w:cstheme="majorBidi"/>
          <w:sz w:val="24"/>
          <w:szCs w:val="24"/>
        </w:rPr>
        <w:t>administration ou soins infirmiers) ;</w:t>
      </w:r>
    </w:p>
    <w:p w14:paraId="2E2E17EE" w14:textId="77777777" w:rsidR="00236C47" w:rsidRPr="00A37B7D" w:rsidRDefault="0067394B" w:rsidP="00236C4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Maitrise</w:t>
      </w:r>
      <w:r w:rsidR="0008699F" w:rsidRPr="00A37B7D">
        <w:rPr>
          <w:rFonts w:asciiTheme="majorBidi" w:hAnsiTheme="majorBidi" w:cstheme="majorBidi"/>
          <w:sz w:val="24"/>
          <w:szCs w:val="24"/>
        </w:rPr>
        <w:t xml:space="preserve"> des normes de la sécurité de l’initiative de l’OMS « Hôpital Ami de la Sécurité des </w:t>
      </w:r>
      <w:r w:rsidR="0073297F" w:rsidRPr="00A37B7D">
        <w:rPr>
          <w:rFonts w:asciiTheme="majorBidi" w:hAnsiTheme="majorBidi" w:cstheme="majorBidi"/>
          <w:sz w:val="24"/>
          <w:szCs w:val="24"/>
        </w:rPr>
        <w:t>P</w:t>
      </w:r>
      <w:r w:rsidR="0008699F" w:rsidRPr="00A37B7D">
        <w:rPr>
          <w:rFonts w:asciiTheme="majorBidi" w:hAnsiTheme="majorBidi" w:cstheme="majorBidi"/>
          <w:sz w:val="24"/>
          <w:szCs w:val="24"/>
        </w:rPr>
        <w:t>atients » et de la méthodologie d’évaluation ; et</w:t>
      </w:r>
    </w:p>
    <w:p w14:paraId="3958E40F" w14:textId="77777777" w:rsidR="0008699F" w:rsidRPr="00A37B7D" w:rsidRDefault="0067394B" w:rsidP="00236C4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Maitrise</w:t>
      </w:r>
      <w:r w:rsidR="0008699F" w:rsidRPr="00A37B7D">
        <w:rPr>
          <w:rFonts w:asciiTheme="majorBidi" w:hAnsiTheme="majorBidi" w:cstheme="majorBidi"/>
          <w:sz w:val="24"/>
          <w:szCs w:val="24"/>
        </w:rPr>
        <w:t xml:space="preserve"> des méthodes d’amélioration des performances et de sécurité des patients. </w:t>
      </w:r>
    </w:p>
    <w:p w14:paraId="2231E66F" w14:textId="77777777" w:rsidR="00305D28" w:rsidRDefault="00305D28" w:rsidP="00305D2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10-RAPPORTS</w:t>
      </w:r>
      <w:r w:rsidRPr="00305D2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6F61FD59" w14:textId="77777777" w:rsidR="00EC6F64" w:rsidRPr="00EC6F64" w:rsidRDefault="00305D28" w:rsidP="00CD35D2">
      <w:pPr>
        <w:pStyle w:val="Titre2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276559258"/>
      <w:bookmarkStart w:id="28" w:name="_Toc282434619"/>
      <w:r w:rsidRPr="00A42595">
        <w:rPr>
          <w:rFonts w:ascii="Times New Roman" w:hAnsi="Times New Roman" w:cs="Times New Roman"/>
          <w:b/>
          <w:color w:val="auto"/>
          <w:sz w:val="24"/>
          <w:szCs w:val="24"/>
        </w:rPr>
        <w:t>Contenu et délais de soumission</w:t>
      </w:r>
      <w:bookmarkEnd w:id="27"/>
      <w:bookmarkEnd w:id="28"/>
      <w:r w:rsidR="00CD35D2">
        <w:rPr>
          <w:rFonts w:ascii="Times New Roman" w:hAnsi="Times New Roman" w:cs="Times New Roman"/>
          <w:b/>
          <w:color w:val="auto"/>
          <w:sz w:val="24"/>
          <w:szCs w:val="24"/>
        </w:rPr>
        <w:t> :</w:t>
      </w:r>
    </w:p>
    <w:p w14:paraId="1D41350C" w14:textId="77777777" w:rsidR="00305D28" w:rsidRPr="00A42595" w:rsidRDefault="00A42595" w:rsidP="00EC6F64">
      <w:pPr>
        <w:rPr>
          <w:rFonts w:ascii="Times New Roman" w:hAnsi="Times New Roman" w:cs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La DGSSP</w:t>
      </w:r>
      <w:r w:rsidR="005867B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305D28"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 la responsabilité du suivi de l’élaboration de rapports de mission par les E</w:t>
      </w:r>
      <w:r>
        <w:rPr>
          <w:rFonts w:ascii="Times New Roman" w:hAnsi="Times New Roman" w:cs="Times New Roman"/>
          <w:sz w:val="24"/>
          <w:szCs w:val="24"/>
          <w:lang w:eastAsia="en-GB"/>
        </w:rPr>
        <w:t>xperts Nationaux.</w:t>
      </w:r>
      <w:r w:rsidR="00305D28" w:rsidRPr="00A42595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> </w:t>
      </w:r>
    </w:p>
    <w:p w14:paraId="699CCE9F" w14:textId="77777777" w:rsidR="00305D28" w:rsidRPr="00A42595" w:rsidRDefault="00305D28" w:rsidP="00305D28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A42595">
        <w:rPr>
          <w:rFonts w:ascii="Times New Roman" w:hAnsi="Times New Roman" w:cs="Times New Roman"/>
          <w:sz w:val="24"/>
          <w:szCs w:val="24"/>
          <w:lang w:eastAsia="en-GB"/>
        </w:rPr>
        <w:t>Dans le cadre de la présente mission, les rapports à élaborer par</w:t>
      </w:r>
      <w:r w:rsidR="00A42595"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 E</w:t>
      </w:r>
      <w:r w:rsidR="00A42595">
        <w:rPr>
          <w:rFonts w:ascii="Times New Roman" w:hAnsi="Times New Roman" w:cs="Times New Roman"/>
          <w:sz w:val="24"/>
          <w:szCs w:val="24"/>
          <w:lang w:eastAsia="en-GB"/>
        </w:rPr>
        <w:t>xperts Nationaux</w:t>
      </w:r>
      <w:r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 sont les suivants :</w:t>
      </w:r>
    </w:p>
    <w:p w14:paraId="3FAF8B9E" w14:textId="77777777" w:rsidR="00305D28" w:rsidRPr="0046012E" w:rsidRDefault="00305D28" w:rsidP="0046012E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46012E">
        <w:rPr>
          <w:rFonts w:ascii="Times New Roman" w:hAnsi="Times New Roman" w:cs="Times New Roman"/>
          <w:sz w:val="24"/>
          <w:szCs w:val="24"/>
        </w:rPr>
        <w:t>U</w:t>
      </w:r>
      <w:r w:rsidRPr="0046012E">
        <w:rPr>
          <w:rFonts w:ascii="Times New Roman" w:hAnsi="Times New Roman" w:cs="Times New Roman"/>
          <w:sz w:val="24"/>
          <w:szCs w:val="24"/>
          <w:lang w:val="fr-BE"/>
        </w:rPr>
        <w:t>n rapport de mission</w:t>
      </w:r>
      <w:r w:rsidR="002615FF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42595" w:rsidRPr="0046012E">
        <w:rPr>
          <w:rFonts w:ascii="Times New Roman" w:hAnsi="Times New Roman" w:cs="Times New Roman"/>
          <w:sz w:val="24"/>
          <w:szCs w:val="24"/>
          <w:lang w:eastAsia="en-GB"/>
        </w:rPr>
        <w:t>final décrivant les activités réalisées, les résultats atteints et cont</w:t>
      </w:r>
      <w:r w:rsidR="0046012E" w:rsidRPr="0046012E">
        <w:rPr>
          <w:rFonts w:ascii="Times New Roman" w:hAnsi="Times New Roman" w:cs="Times New Roman"/>
          <w:sz w:val="24"/>
          <w:szCs w:val="24"/>
          <w:lang w:eastAsia="en-GB"/>
        </w:rPr>
        <w:t>ient</w:t>
      </w:r>
      <w:r w:rsidR="00A42595" w:rsidRPr="0046012E">
        <w:rPr>
          <w:rFonts w:ascii="Times New Roman" w:hAnsi="Times New Roman" w:cs="Times New Roman"/>
          <w:sz w:val="24"/>
          <w:szCs w:val="24"/>
          <w:lang w:eastAsia="en-GB"/>
        </w:rPr>
        <w:t xml:space="preserve"> essentiellement des données structurées et des analyses </w:t>
      </w:r>
      <w:r w:rsidR="00A42595" w:rsidRPr="0046012E">
        <w:rPr>
          <w:rFonts w:ascii="Times New Roman" w:hAnsi="Times New Roman" w:cs="Times New Roman"/>
          <w:sz w:val="24"/>
          <w:szCs w:val="24"/>
        </w:rPr>
        <w:t>et</w:t>
      </w:r>
      <w:r w:rsidRPr="0046012E">
        <w:rPr>
          <w:rFonts w:ascii="Times New Roman" w:hAnsi="Times New Roman" w:cs="Times New Roman"/>
          <w:sz w:val="24"/>
          <w:szCs w:val="24"/>
        </w:rPr>
        <w:t xml:space="preserve"> intégrant en annexe tous les documents élaborés dans le cadre de la mission.</w:t>
      </w:r>
    </w:p>
    <w:p w14:paraId="4C8C0EC7" w14:textId="77777777" w:rsidR="00305D28" w:rsidRPr="0046012E" w:rsidRDefault="00305D28" w:rsidP="002615FF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012E">
        <w:rPr>
          <w:rFonts w:ascii="Times New Roman" w:hAnsi="Times New Roman" w:cs="Times New Roman"/>
          <w:sz w:val="24"/>
          <w:szCs w:val="24"/>
        </w:rPr>
        <w:t xml:space="preserve">En particulier, les documents à annexer au rapport de mission </w:t>
      </w:r>
      <w:r w:rsidR="00A42595" w:rsidRPr="0046012E">
        <w:rPr>
          <w:rFonts w:ascii="Times New Roman" w:hAnsi="Times New Roman" w:cs="Times New Roman"/>
          <w:sz w:val="24"/>
          <w:szCs w:val="24"/>
        </w:rPr>
        <w:t>sont </w:t>
      </w:r>
      <w:r w:rsidR="00A42595" w:rsidRPr="0046012E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4601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’ensemble des livrables définis au point </w:t>
      </w:r>
      <w:r w:rsidR="002615F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42595" w:rsidRPr="0046012E">
        <w:rPr>
          <w:rFonts w:ascii="Times New Roman" w:hAnsi="Times New Roman" w:cs="Times New Roman"/>
          <w:sz w:val="24"/>
          <w:szCs w:val="24"/>
        </w:rPr>
        <w:t>.</w:t>
      </w:r>
    </w:p>
    <w:p w14:paraId="341FD517" w14:textId="77777777" w:rsidR="00CD35D2" w:rsidRDefault="00305D28" w:rsidP="00CD35D2">
      <w:pPr>
        <w:spacing w:line="276" w:lineRule="auto"/>
        <w:rPr>
          <w:b/>
          <w:i/>
          <w:lang w:eastAsia="en-GB"/>
        </w:rPr>
      </w:pPr>
      <w:r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Les rapports de mission des </w:t>
      </w:r>
      <w:r w:rsidR="00EC6F64" w:rsidRPr="00A42595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="00EC6F64">
        <w:rPr>
          <w:rFonts w:ascii="Times New Roman" w:hAnsi="Times New Roman" w:cs="Times New Roman"/>
          <w:sz w:val="24"/>
          <w:szCs w:val="24"/>
          <w:lang w:eastAsia="en-GB"/>
        </w:rPr>
        <w:t>xperts Nationaux</w:t>
      </w:r>
      <w:r w:rsidR="005867B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devront être transmis à </w:t>
      </w:r>
      <w:r w:rsidR="00EC6F64">
        <w:rPr>
          <w:rFonts w:ascii="Times New Roman" w:hAnsi="Times New Roman" w:cs="Times New Roman"/>
          <w:sz w:val="24"/>
          <w:szCs w:val="24"/>
          <w:lang w:eastAsia="en-GB"/>
        </w:rPr>
        <w:t xml:space="preserve">la DGSSP </w:t>
      </w:r>
      <w:r w:rsidRPr="00A42595">
        <w:rPr>
          <w:rFonts w:ascii="Times New Roman" w:hAnsi="Times New Roman" w:cs="Times New Roman"/>
          <w:sz w:val="24"/>
          <w:szCs w:val="24"/>
          <w:lang w:eastAsia="en-GB"/>
        </w:rPr>
        <w:t xml:space="preserve">dans les </w:t>
      </w:r>
      <w:r w:rsidRPr="00A42595">
        <w:rPr>
          <w:rFonts w:ascii="Times New Roman" w:hAnsi="Times New Roman" w:cs="Times New Roman"/>
          <w:b/>
          <w:sz w:val="24"/>
          <w:szCs w:val="24"/>
          <w:lang w:eastAsia="en-GB"/>
        </w:rPr>
        <w:t>cinq jours calendaires suivant la date de fin de la mission de chaque expert, au plus tard.</w:t>
      </w:r>
    </w:p>
    <w:p w14:paraId="443EA34E" w14:textId="77777777" w:rsidR="00CD35D2" w:rsidRPr="00CD35D2" w:rsidRDefault="00CD35D2" w:rsidP="00CD35D2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CD35D2">
        <w:rPr>
          <w:rFonts w:ascii="Times New Roman" w:hAnsi="Times New Roman" w:cs="Times New Roman"/>
          <w:b/>
          <w:sz w:val="24"/>
          <w:szCs w:val="24"/>
          <w:lang w:eastAsia="en-GB"/>
        </w:rPr>
        <w:t>Langue, format et quantité :</w:t>
      </w:r>
    </w:p>
    <w:p w14:paraId="320BB9E8" w14:textId="77777777" w:rsidR="00CD35D2" w:rsidRPr="00CD35D2" w:rsidRDefault="00CD35D2" w:rsidP="00CD35D2">
      <w:pPr>
        <w:spacing w:after="0"/>
        <w:rPr>
          <w:rFonts w:ascii="Times New Roman" w:hAnsi="Times New Roman" w:cs="Times New Roman"/>
          <w:sz w:val="16"/>
          <w:szCs w:val="16"/>
          <w:lang w:eastAsia="en-GB"/>
        </w:rPr>
      </w:pPr>
    </w:p>
    <w:p w14:paraId="06E7D991" w14:textId="77777777" w:rsidR="00CD35D2" w:rsidRPr="00CD35D2" w:rsidRDefault="00CD35D2" w:rsidP="00CD35D2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CD35D2">
        <w:rPr>
          <w:rFonts w:ascii="Times New Roman" w:hAnsi="Times New Roman" w:cs="Times New Roman"/>
          <w:sz w:val="24"/>
          <w:szCs w:val="24"/>
          <w:lang w:eastAsia="en-GB"/>
        </w:rPr>
        <w:t xml:space="preserve">Les rapports de mission et tous les documents annexés seront rédigés en langue française et transmis par courrier électronique, à l’attention du </w:t>
      </w:r>
      <w:r>
        <w:rPr>
          <w:rFonts w:ascii="Times New Roman" w:hAnsi="Times New Roman" w:cs="Times New Roman"/>
          <w:sz w:val="24"/>
          <w:szCs w:val="24"/>
          <w:lang w:eastAsia="en-GB"/>
        </w:rPr>
        <w:t>Directeur Général des Structures Sanitaires Publiques</w:t>
      </w:r>
      <w:r w:rsidRPr="00CD35D2">
        <w:rPr>
          <w:rFonts w:ascii="Times New Roman" w:hAnsi="Times New Roman" w:cs="Times New Roman"/>
          <w:sz w:val="24"/>
          <w:szCs w:val="24"/>
          <w:lang w:eastAsia="en-GB"/>
        </w:rPr>
        <w:t>, pour approbation, en :</w:t>
      </w:r>
    </w:p>
    <w:p w14:paraId="079252D1" w14:textId="77777777" w:rsidR="00CD35D2" w:rsidRPr="00CD35D2" w:rsidRDefault="00CD35D2" w:rsidP="00CD35D2">
      <w:pPr>
        <w:pStyle w:val="Paragraphedeliste"/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CD35D2">
        <w:rPr>
          <w:rFonts w:ascii="Times New Roman" w:hAnsi="Times New Roman" w:cs="Times New Roman"/>
          <w:sz w:val="24"/>
          <w:szCs w:val="24"/>
        </w:rPr>
        <w:t>Format Word, police « Arial 11 » ;</w:t>
      </w:r>
    </w:p>
    <w:p w14:paraId="137FC5D0" w14:textId="77777777" w:rsidR="00CD35D2" w:rsidRPr="00CD35D2" w:rsidRDefault="00CD35D2" w:rsidP="00CD35D2">
      <w:pPr>
        <w:pStyle w:val="Paragraphedeliste"/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CD35D2">
        <w:rPr>
          <w:rFonts w:ascii="Times New Roman" w:hAnsi="Times New Roman" w:cs="Times New Roman"/>
          <w:sz w:val="24"/>
          <w:szCs w:val="24"/>
        </w:rPr>
        <w:t>3 exemplaires « papiers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484A5" w14:textId="77777777" w:rsidR="00236C47" w:rsidRDefault="00EC6F64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11</w:t>
      </w:r>
      <w:r w:rsidR="00305D28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236C47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CONTRIBUTION 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 </w:t>
      </w:r>
      <w:r w:rsidR="00B02A91">
        <w:rPr>
          <w:rFonts w:asciiTheme="majorBidi" w:hAnsiTheme="majorBidi" w:cstheme="majorBidi"/>
          <w:b/>
          <w:bCs/>
          <w:sz w:val="24"/>
          <w:szCs w:val="24"/>
          <w:u w:val="single"/>
        </w:rPr>
        <w:t>BENEFICIAIRES</w:t>
      </w:r>
      <w:r w:rsidR="00B02A91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1EF17DBE" w14:textId="77777777" w:rsidR="00B02A91" w:rsidRPr="00B02A91" w:rsidRDefault="00B02A91" w:rsidP="00310AF0">
      <w:p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>La DGSSP et l’ES pilote s’engage à :</w:t>
      </w:r>
    </w:p>
    <w:p w14:paraId="3171A6A9" w14:textId="77777777" w:rsidR="00B02A91" w:rsidRPr="00B02A91" w:rsidRDefault="00B02A91" w:rsidP="00310AF0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en-GB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>Consacrer le temps nécessaire aux experts afin d’assurer le bon déroulement de leur mission.</w:t>
      </w:r>
    </w:p>
    <w:p w14:paraId="7013638E" w14:textId="77777777" w:rsidR="00B02A91" w:rsidRDefault="00B02A91" w:rsidP="003047DE">
      <w:pPr>
        <w:pStyle w:val="Paragraphedeliste"/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 xml:space="preserve">Désigner une équipe projet locale chargé de participer avec les experts dans la mise en œuvre des activités de la mission </w:t>
      </w:r>
    </w:p>
    <w:p w14:paraId="32DF2756" w14:textId="77777777" w:rsidR="00B02A91" w:rsidRPr="00B02A91" w:rsidRDefault="00B02A91" w:rsidP="003047DE">
      <w:pPr>
        <w:pStyle w:val="Paragraphedeliste"/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>Mobiliser tout le personnel concerné par la mission.</w:t>
      </w:r>
    </w:p>
    <w:p w14:paraId="35F4E5AF" w14:textId="77777777" w:rsidR="00F84677" w:rsidRPr="006C6E7E" w:rsidRDefault="00B02A91" w:rsidP="00F84677">
      <w:pPr>
        <w:pStyle w:val="Paragraphedeliste"/>
        <w:numPr>
          <w:ilvl w:val="0"/>
          <w:numId w:val="12"/>
        </w:numPr>
        <w:spacing w:after="160" w:line="276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>Mettre à la disposition l’expert toute l’information et la documentation nécessaire pour la réalisation de la mission.</w:t>
      </w:r>
    </w:p>
    <w:sectPr w:rsidR="00F84677" w:rsidRPr="006C6E7E" w:rsidSect="00236C47">
      <w:footerReference w:type="default" r:id="rId9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DFD3" w14:textId="77777777" w:rsidR="00C90065" w:rsidRDefault="00C90065" w:rsidP="00F605F5">
      <w:pPr>
        <w:spacing w:after="0"/>
      </w:pPr>
      <w:r>
        <w:separator/>
      </w:r>
    </w:p>
  </w:endnote>
  <w:endnote w:type="continuationSeparator" w:id="0">
    <w:p w14:paraId="10FB108C" w14:textId="77777777" w:rsidR="00C90065" w:rsidRDefault="00C90065" w:rsidP="00F60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682569"/>
      <w:docPartObj>
        <w:docPartGallery w:val="Page Numbers (Bottom of Page)"/>
        <w:docPartUnique/>
      </w:docPartObj>
    </w:sdtPr>
    <w:sdtEndPr/>
    <w:sdtContent>
      <w:p w14:paraId="2AAD8FB8" w14:textId="77777777" w:rsidR="00EA6B23" w:rsidRDefault="0030077F">
        <w:pPr>
          <w:pStyle w:val="Pieddepage"/>
          <w:jc w:val="right"/>
        </w:pPr>
        <w:r>
          <w:fldChar w:fldCharType="begin"/>
        </w:r>
        <w:r w:rsidR="00EA6B23">
          <w:instrText>PAGE   \* MERGEFORMAT</w:instrText>
        </w:r>
        <w:r>
          <w:fldChar w:fldCharType="separate"/>
        </w:r>
        <w:r w:rsidR="000F537E">
          <w:rPr>
            <w:noProof/>
          </w:rPr>
          <w:t>4</w:t>
        </w:r>
        <w:r>
          <w:fldChar w:fldCharType="end"/>
        </w:r>
      </w:p>
    </w:sdtContent>
  </w:sdt>
  <w:p w14:paraId="5F6F4A40" w14:textId="77777777" w:rsidR="00EA6B23" w:rsidRDefault="00EA6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B1F1" w14:textId="77777777" w:rsidR="00C90065" w:rsidRDefault="00C90065" w:rsidP="00F605F5">
      <w:pPr>
        <w:spacing w:after="0"/>
      </w:pPr>
      <w:r>
        <w:separator/>
      </w:r>
    </w:p>
  </w:footnote>
  <w:footnote w:type="continuationSeparator" w:id="0">
    <w:p w14:paraId="27D7A41A" w14:textId="77777777" w:rsidR="00C90065" w:rsidRDefault="00C90065" w:rsidP="00F605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25D"/>
    <w:multiLevelType w:val="hybridMultilevel"/>
    <w:tmpl w:val="3BEC1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61D"/>
    <w:multiLevelType w:val="hybridMultilevel"/>
    <w:tmpl w:val="374242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20C"/>
    <w:multiLevelType w:val="hybridMultilevel"/>
    <w:tmpl w:val="D3865F7C"/>
    <w:lvl w:ilvl="0" w:tplc="D19A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3A66"/>
    <w:multiLevelType w:val="hybridMultilevel"/>
    <w:tmpl w:val="923C6BF4"/>
    <w:lvl w:ilvl="0" w:tplc="278ED7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2716"/>
    <w:multiLevelType w:val="hybridMultilevel"/>
    <w:tmpl w:val="410A6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532E"/>
    <w:multiLevelType w:val="hybridMultilevel"/>
    <w:tmpl w:val="946EC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6219"/>
    <w:multiLevelType w:val="hybridMultilevel"/>
    <w:tmpl w:val="6872462C"/>
    <w:lvl w:ilvl="0" w:tplc="51EC2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1622"/>
    <w:multiLevelType w:val="hybridMultilevel"/>
    <w:tmpl w:val="D3085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4A6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5260"/>
    <w:multiLevelType w:val="hybridMultilevel"/>
    <w:tmpl w:val="C256F2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7A63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fr-FR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10895"/>
    <w:multiLevelType w:val="hybridMultilevel"/>
    <w:tmpl w:val="236E97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BB2B70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44B6"/>
    <w:multiLevelType w:val="hybridMultilevel"/>
    <w:tmpl w:val="BD82DDFC"/>
    <w:lvl w:ilvl="0" w:tplc="51EC2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C611D"/>
    <w:multiLevelType w:val="hybridMultilevel"/>
    <w:tmpl w:val="2FE49D7E"/>
    <w:lvl w:ilvl="0" w:tplc="77D49B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75713549"/>
    <w:multiLevelType w:val="hybridMultilevel"/>
    <w:tmpl w:val="D884D8F6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5F17FD8"/>
    <w:multiLevelType w:val="hybridMultilevel"/>
    <w:tmpl w:val="D64EF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6BBF"/>
    <w:multiLevelType w:val="hybridMultilevel"/>
    <w:tmpl w:val="D49AB5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7960">
    <w:abstractNumId w:val="3"/>
  </w:num>
  <w:num w:numId="2" w16cid:durableId="235365677">
    <w:abstractNumId w:val="6"/>
  </w:num>
  <w:num w:numId="3" w16cid:durableId="1967619333">
    <w:abstractNumId w:val="12"/>
  </w:num>
  <w:num w:numId="4" w16cid:durableId="2109422940">
    <w:abstractNumId w:val="10"/>
  </w:num>
  <w:num w:numId="5" w16cid:durableId="1509784573">
    <w:abstractNumId w:val="11"/>
  </w:num>
  <w:num w:numId="6" w16cid:durableId="65609895">
    <w:abstractNumId w:val="2"/>
  </w:num>
  <w:num w:numId="7" w16cid:durableId="639380898">
    <w:abstractNumId w:val="9"/>
  </w:num>
  <w:num w:numId="8" w16cid:durableId="1025449437">
    <w:abstractNumId w:val="5"/>
  </w:num>
  <w:num w:numId="9" w16cid:durableId="1949582449">
    <w:abstractNumId w:val="8"/>
  </w:num>
  <w:num w:numId="10" w16cid:durableId="1983270001">
    <w:abstractNumId w:val="4"/>
  </w:num>
  <w:num w:numId="11" w16cid:durableId="819929869">
    <w:abstractNumId w:val="7"/>
  </w:num>
  <w:num w:numId="12" w16cid:durableId="2007128692">
    <w:abstractNumId w:val="13"/>
  </w:num>
  <w:num w:numId="13" w16cid:durableId="384378986">
    <w:abstractNumId w:val="1"/>
  </w:num>
  <w:num w:numId="14" w16cid:durableId="1958443877">
    <w:abstractNumId w:val="0"/>
  </w:num>
  <w:num w:numId="15" w16cid:durableId="3405442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48"/>
    <w:rsid w:val="00041BC5"/>
    <w:rsid w:val="000540AE"/>
    <w:rsid w:val="0008699F"/>
    <w:rsid w:val="000A24F2"/>
    <w:rsid w:val="000B5ABD"/>
    <w:rsid w:val="000C21F6"/>
    <w:rsid w:val="000F537E"/>
    <w:rsid w:val="00122A07"/>
    <w:rsid w:val="0013572A"/>
    <w:rsid w:val="00136296"/>
    <w:rsid w:val="00137ADB"/>
    <w:rsid w:val="001B5C87"/>
    <w:rsid w:val="001B7BEA"/>
    <w:rsid w:val="00217E53"/>
    <w:rsid w:val="002211FE"/>
    <w:rsid w:val="00236C47"/>
    <w:rsid w:val="002413C5"/>
    <w:rsid w:val="00250B63"/>
    <w:rsid w:val="002574E7"/>
    <w:rsid w:val="002615FF"/>
    <w:rsid w:val="0026755C"/>
    <w:rsid w:val="002819EC"/>
    <w:rsid w:val="002957DF"/>
    <w:rsid w:val="002D78D1"/>
    <w:rsid w:val="002F09E5"/>
    <w:rsid w:val="0030077F"/>
    <w:rsid w:val="00305D28"/>
    <w:rsid w:val="00310AF0"/>
    <w:rsid w:val="00330925"/>
    <w:rsid w:val="0034657E"/>
    <w:rsid w:val="00376F28"/>
    <w:rsid w:val="003C3F04"/>
    <w:rsid w:val="003C7DCB"/>
    <w:rsid w:val="003E4A36"/>
    <w:rsid w:val="003F0B56"/>
    <w:rsid w:val="004049DD"/>
    <w:rsid w:val="00406B77"/>
    <w:rsid w:val="00412E5B"/>
    <w:rsid w:val="004204D6"/>
    <w:rsid w:val="004266E8"/>
    <w:rsid w:val="00437BC3"/>
    <w:rsid w:val="0046012E"/>
    <w:rsid w:val="004D6C94"/>
    <w:rsid w:val="004E04DA"/>
    <w:rsid w:val="00527DB9"/>
    <w:rsid w:val="005520BA"/>
    <w:rsid w:val="005867B2"/>
    <w:rsid w:val="00592A4C"/>
    <w:rsid w:val="005A20B7"/>
    <w:rsid w:val="005A66A6"/>
    <w:rsid w:val="005B6F60"/>
    <w:rsid w:val="005C054C"/>
    <w:rsid w:val="005C495A"/>
    <w:rsid w:val="005D4FC1"/>
    <w:rsid w:val="005D7388"/>
    <w:rsid w:val="005E1126"/>
    <w:rsid w:val="00602ACC"/>
    <w:rsid w:val="00647730"/>
    <w:rsid w:val="0067394B"/>
    <w:rsid w:val="006958F9"/>
    <w:rsid w:val="006C6E7E"/>
    <w:rsid w:val="006E64BF"/>
    <w:rsid w:val="006F1FB2"/>
    <w:rsid w:val="0073297F"/>
    <w:rsid w:val="007B3353"/>
    <w:rsid w:val="007C24A1"/>
    <w:rsid w:val="007D399D"/>
    <w:rsid w:val="00805EF0"/>
    <w:rsid w:val="00827C39"/>
    <w:rsid w:val="00840BE9"/>
    <w:rsid w:val="00854452"/>
    <w:rsid w:val="00870C80"/>
    <w:rsid w:val="00893264"/>
    <w:rsid w:val="00931338"/>
    <w:rsid w:val="0094291D"/>
    <w:rsid w:val="00966507"/>
    <w:rsid w:val="00977250"/>
    <w:rsid w:val="00983DC3"/>
    <w:rsid w:val="0099205F"/>
    <w:rsid w:val="009A1C71"/>
    <w:rsid w:val="009A2991"/>
    <w:rsid w:val="009D64F5"/>
    <w:rsid w:val="009D7522"/>
    <w:rsid w:val="00A12B7D"/>
    <w:rsid w:val="00A30A69"/>
    <w:rsid w:val="00A37B7D"/>
    <w:rsid w:val="00A41149"/>
    <w:rsid w:val="00A42595"/>
    <w:rsid w:val="00A51B57"/>
    <w:rsid w:val="00A6224D"/>
    <w:rsid w:val="00A80E48"/>
    <w:rsid w:val="00AC2B14"/>
    <w:rsid w:val="00AF1EE1"/>
    <w:rsid w:val="00B02A91"/>
    <w:rsid w:val="00B0617A"/>
    <w:rsid w:val="00B75768"/>
    <w:rsid w:val="00B851C5"/>
    <w:rsid w:val="00BA0D60"/>
    <w:rsid w:val="00BF0086"/>
    <w:rsid w:val="00C21766"/>
    <w:rsid w:val="00C52F36"/>
    <w:rsid w:val="00C541C4"/>
    <w:rsid w:val="00C55172"/>
    <w:rsid w:val="00C6502A"/>
    <w:rsid w:val="00C65236"/>
    <w:rsid w:val="00C84915"/>
    <w:rsid w:val="00C90065"/>
    <w:rsid w:val="00CC543E"/>
    <w:rsid w:val="00CD35D2"/>
    <w:rsid w:val="00CD74E6"/>
    <w:rsid w:val="00D66566"/>
    <w:rsid w:val="00D81485"/>
    <w:rsid w:val="00DF2162"/>
    <w:rsid w:val="00E50045"/>
    <w:rsid w:val="00E64E1E"/>
    <w:rsid w:val="00E93974"/>
    <w:rsid w:val="00E95D47"/>
    <w:rsid w:val="00EA6B23"/>
    <w:rsid w:val="00EC6F64"/>
    <w:rsid w:val="00EE2995"/>
    <w:rsid w:val="00F118AB"/>
    <w:rsid w:val="00F17D6A"/>
    <w:rsid w:val="00F605F5"/>
    <w:rsid w:val="00F84677"/>
    <w:rsid w:val="00F85603"/>
    <w:rsid w:val="00F86C38"/>
    <w:rsid w:val="00FF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3A0A"/>
  <w15:docId w15:val="{5F2F4090-08AB-4DBE-9A4E-0CA5A0F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48"/>
    <w:pPr>
      <w:tabs>
        <w:tab w:val="left" w:pos="2161"/>
      </w:tabs>
      <w:spacing w:after="240" w:line="240" w:lineRule="auto"/>
      <w:jc w:val="both"/>
    </w:pPr>
    <w:rPr>
      <w:rFonts w:ascii="Arial" w:eastAsia="Times New Roman" w:hAnsi="Arial" w:cs="Arial"/>
      <w:lang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420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47730"/>
    <w:pPr>
      <w:tabs>
        <w:tab w:val="clear" w:pos="2161"/>
      </w:tabs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F84677"/>
    <w:pPr>
      <w:tabs>
        <w:tab w:val="clear" w:pos="2161"/>
        <w:tab w:val="left" w:pos="900"/>
        <w:tab w:val="right" w:leader="dot" w:pos="9000"/>
      </w:tabs>
      <w:spacing w:before="120"/>
      <w:ind w:left="900" w:right="720" w:hanging="900"/>
      <w:jc w:val="left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F605F5"/>
    <w:pPr>
      <w:tabs>
        <w:tab w:val="clear" w:pos="2161"/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605F5"/>
    <w:rPr>
      <w:rFonts w:ascii="Arial" w:eastAsia="Times New Roman" w:hAnsi="Arial" w:cs="Arial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F605F5"/>
    <w:pPr>
      <w:tabs>
        <w:tab w:val="clear" w:pos="2161"/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605F5"/>
    <w:rPr>
      <w:rFonts w:ascii="Arial" w:eastAsia="Times New Roman" w:hAnsi="Arial" w:cs="Arial"/>
      <w:lang w:eastAsia="de-DE"/>
    </w:rPr>
  </w:style>
  <w:style w:type="paragraph" w:styleId="NormalWeb">
    <w:name w:val="Normal (Web)"/>
    <w:basedOn w:val="Normal"/>
    <w:uiPriority w:val="99"/>
    <w:unhideWhenUsed/>
    <w:rsid w:val="00647730"/>
    <w:pPr>
      <w:tabs>
        <w:tab w:val="clear" w:pos="2161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477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0869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6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49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9DD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ongtext">
    <w:name w:val="long_text"/>
    <w:basedOn w:val="Policepardfaut"/>
    <w:rsid w:val="006E64BF"/>
  </w:style>
  <w:style w:type="table" w:customStyle="1" w:styleId="Listemoyenne11">
    <w:name w:val="Liste moyenne 11"/>
    <w:basedOn w:val="TableauNormal"/>
    <w:uiPriority w:val="65"/>
    <w:rsid w:val="00602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rillecouleur1">
    <w:name w:val="Grille couleur1"/>
    <w:basedOn w:val="TableauNormal"/>
    <w:uiPriority w:val="73"/>
    <w:rsid w:val="00602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emoyenne21">
    <w:name w:val="Liste moyenne 21"/>
    <w:basedOn w:val="TableauNormal"/>
    <w:uiPriority w:val="66"/>
    <w:rsid w:val="00602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uiPriority w:val="62"/>
    <w:rsid w:val="00602A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moyenne2-Accent1">
    <w:name w:val="Medium List 2 Accent 1"/>
    <w:basedOn w:val="TableauNormal"/>
    <w:uiPriority w:val="66"/>
    <w:rsid w:val="00602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41BC5"/>
    <w:pPr>
      <w:tabs>
        <w:tab w:val="clear" w:pos="2161"/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41BC5"/>
    <w:pPr>
      <w:tabs>
        <w:tab w:val="clear" w:pos="2161"/>
      </w:tabs>
      <w:spacing w:after="0"/>
      <w:jc w:val="left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41BC5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041BC5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041BC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20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Corpsdetexte">
    <w:name w:val="Body Text"/>
    <w:basedOn w:val="Normal"/>
    <w:link w:val="CorpsdetexteCar"/>
    <w:rsid w:val="002957D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957DF"/>
    <w:rPr>
      <w:rFonts w:ascii="Arial" w:eastAsia="Times New Roman" w:hAnsi="Arial" w:cs="Arial"/>
      <w:lang w:eastAsia="de-DE"/>
    </w:rPr>
  </w:style>
  <w:style w:type="character" w:styleId="Marquedecommentaire">
    <w:name w:val="annotation reference"/>
    <w:rsid w:val="002957DF"/>
    <w:rPr>
      <w:sz w:val="16"/>
      <w:szCs w:val="16"/>
    </w:rPr>
  </w:style>
  <w:style w:type="paragraph" w:styleId="Commentaire">
    <w:name w:val="annotation text"/>
    <w:basedOn w:val="Normal"/>
    <w:link w:val="CommentaireCar"/>
    <w:rsid w:val="002957DF"/>
    <w:rPr>
      <w:sz w:val="20"/>
    </w:rPr>
  </w:style>
  <w:style w:type="character" w:customStyle="1" w:styleId="CommentaireCar">
    <w:name w:val="Commentaire Car"/>
    <w:basedOn w:val="Policepardfaut"/>
    <w:link w:val="Commentaire"/>
    <w:rsid w:val="002957DF"/>
    <w:rPr>
      <w:rFonts w:ascii="Arial" w:eastAsia="Times New Roman" w:hAnsi="Arial" w:cs="Arial"/>
      <w:sz w:val="20"/>
      <w:lang w:eastAsia="de-DE"/>
    </w:rPr>
  </w:style>
  <w:style w:type="table" w:customStyle="1" w:styleId="GIZTabelle16">
    <w:name w:val="GIZ Tabelle16"/>
    <w:basedOn w:val="TableauNormal"/>
    <w:uiPriority w:val="99"/>
    <w:rsid w:val="0099205F"/>
    <w:pPr>
      <w:spacing w:before="40" w:after="40" w:line="280" w:lineRule="atLeast"/>
      <w:ind w:left="85" w:right="57"/>
    </w:pPr>
    <w:rPr>
      <w:rFonts w:ascii="Calibri" w:eastAsia="Calibri" w:hAnsi="Calibri" w:cs="Arial"/>
      <w:sz w:val="20"/>
      <w:szCs w:val="20"/>
      <w:lang w:val="de-DE"/>
    </w:rPr>
    <w:tblPr>
      <w:tblBorders>
        <w:bottom w:val="single" w:sz="6" w:space="0" w:color="E6E6E6"/>
        <w:insideH w:val="single" w:sz="6" w:space="0" w:color="E6E6E6"/>
        <w:insideV w:val="single" w:sz="6" w:space="0" w:color="E6E6E6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/>
          <w:tl2br w:val="nil"/>
          <w:tr2bl w:val="nil"/>
        </w:tcBorders>
        <w:shd w:val="clear" w:color="auto" w:fill="E6E6E6"/>
      </w:tcPr>
    </w:tblStylePr>
    <w:tblStylePr w:type="firstCol">
      <w:rPr>
        <w:b/>
      </w:rPr>
    </w:tblStylePr>
  </w:style>
  <w:style w:type="character" w:customStyle="1" w:styleId="Titre2Car">
    <w:name w:val="Titre 2 Car"/>
    <w:basedOn w:val="Policepardfaut"/>
    <w:link w:val="Titre2"/>
    <w:uiPriority w:val="9"/>
    <w:rsid w:val="00305D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Appelnotedebasdep">
    <w:name w:val="footnote reference"/>
    <w:uiPriority w:val="99"/>
    <w:rsid w:val="00305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0E6E-5441-4A7E-AB38-F8DF75EB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Olfa Challouf_DGSSP</dc:creator>
  <cp:lastModifiedBy>Kaouther Bizani</cp:lastModifiedBy>
  <cp:revision>2</cp:revision>
  <dcterms:created xsi:type="dcterms:W3CDTF">2022-06-29T05:49:00Z</dcterms:created>
  <dcterms:modified xsi:type="dcterms:W3CDTF">2022-06-29T05:49:00Z</dcterms:modified>
</cp:coreProperties>
</file>