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A241" w14:textId="1DC69D97" w:rsidR="00071281" w:rsidRPr="00BD1F29" w:rsidRDefault="00633578" w:rsidP="00BD1F29">
      <w:pPr>
        <w:bidi/>
        <w:spacing w:after="0"/>
        <w:jc w:val="center"/>
        <w:rPr>
          <w:rFonts w:asciiTheme="minorBidi" w:hAnsiTheme="minorBidi" w:cs="Arial"/>
          <w:b/>
          <w:bCs/>
          <w:color w:val="0070C0"/>
          <w:sz w:val="32"/>
          <w:szCs w:val="32"/>
          <w:rtl/>
          <w:lang w:val="en-US"/>
        </w:rPr>
      </w:pPr>
      <w:r w:rsidRPr="00BD1F29">
        <w:rPr>
          <w:rFonts w:asciiTheme="minorBidi" w:hAnsiTheme="minorBidi" w:cs="Arial"/>
          <w:b/>
          <w:bCs/>
          <w:color w:val="0070C0"/>
          <w:sz w:val="32"/>
          <w:szCs w:val="32"/>
          <w:rtl/>
          <w:lang w:val="en-US"/>
        </w:rPr>
        <w:t>بيـــان صحفي</w:t>
      </w:r>
    </w:p>
    <w:p w14:paraId="6E5CD767" w14:textId="77777777" w:rsidR="00633578" w:rsidRDefault="00633578" w:rsidP="00633578">
      <w:pPr>
        <w:bidi/>
        <w:spacing w:after="0"/>
        <w:jc w:val="both"/>
        <w:rPr>
          <w:rFonts w:asciiTheme="minorBidi" w:hAnsiTheme="minorBidi" w:cs="Arial"/>
          <w:b/>
          <w:bCs/>
          <w:sz w:val="28"/>
          <w:szCs w:val="28"/>
          <w:rtl/>
          <w:lang w:val="en-US"/>
        </w:rPr>
      </w:pPr>
    </w:p>
    <w:p w14:paraId="4300DC12" w14:textId="77777777" w:rsidR="00633578" w:rsidRDefault="00633578" w:rsidP="00633578">
      <w:pPr>
        <w:bidi/>
        <w:spacing w:after="0"/>
        <w:jc w:val="both"/>
        <w:rPr>
          <w:rFonts w:asciiTheme="minorBidi" w:hAnsiTheme="minorBidi" w:cs="Arial"/>
          <w:b/>
          <w:bCs/>
          <w:sz w:val="28"/>
          <w:szCs w:val="28"/>
          <w:rtl/>
          <w:lang w:val="en-US"/>
        </w:rPr>
      </w:pPr>
    </w:p>
    <w:p w14:paraId="0BB326A1" w14:textId="77777777" w:rsidR="00633578" w:rsidRPr="00C325F3" w:rsidRDefault="00633578" w:rsidP="00633578">
      <w:pPr>
        <w:bidi/>
        <w:ind w:firstLine="720"/>
        <w:rPr>
          <w:b/>
          <w:bCs/>
          <w:sz w:val="28"/>
          <w:szCs w:val="28"/>
        </w:rPr>
      </w:pPr>
      <w:r w:rsidRPr="00C325F3">
        <w:rPr>
          <w:rFonts w:hint="cs"/>
          <w:b/>
          <w:bCs/>
          <w:sz w:val="28"/>
          <w:szCs w:val="28"/>
          <w:rtl/>
        </w:rPr>
        <w:t>الحكومة التونسية والأمم المتحدة تطلقان صندوق التشغيل والشباب في تونس</w:t>
      </w:r>
    </w:p>
    <w:p w14:paraId="72DDAF26" w14:textId="77777777" w:rsidR="00633578" w:rsidRDefault="00633578" w:rsidP="00633578">
      <w:pPr>
        <w:bidi/>
        <w:rPr>
          <w:sz w:val="28"/>
          <w:szCs w:val="28"/>
        </w:rPr>
      </w:pPr>
    </w:p>
    <w:p w14:paraId="211DDFB7" w14:textId="5E6052BA" w:rsidR="00633578" w:rsidRDefault="00633578" w:rsidP="00633578">
      <w:pPr>
        <w:bidi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hint="cs"/>
          <w:sz w:val="28"/>
          <w:szCs w:val="28"/>
          <w:rtl/>
        </w:rPr>
        <w:t>تونس -</w:t>
      </w:r>
      <w:proofErr w:type="gramStart"/>
      <w:r>
        <w:rPr>
          <w:sz w:val="28"/>
          <w:szCs w:val="28"/>
        </w:rPr>
        <w:t xml:space="preserve">16 </w:t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sz w:val="28"/>
          <w:szCs w:val="28"/>
          <w:rtl/>
        </w:rPr>
        <w:t>جوان</w:t>
      </w:r>
      <w:proofErr w:type="gramEnd"/>
      <w:r>
        <w:rPr>
          <w:rFonts w:hint="cs"/>
          <w:sz w:val="28"/>
          <w:szCs w:val="28"/>
          <w:rtl/>
        </w:rPr>
        <w:t xml:space="preserve"> 2023 - </w:t>
      </w:r>
      <w:r w:rsidR="00174CE6">
        <w:rPr>
          <w:rFonts w:hint="cs"/>
          <w:sz w:val="28"/>
          <w:szCs w:val="28"/>
          <w:rtl/>
        </w:rPr>
        <w:t>تعلن</w:t>
      </w:r>
      <w:r>
        <w:rPr>
          <w:rFonts w:hint="cs"/>
          <w:sz w:val="28"/>
          <w:szCs w:val="28"/>
          <w:rtl/>
        </w:rPr>
        <w:t xml:space="preserve"> الحكومة التونسية ومنظمة الأمم المتحدة في تونس عن إنشاء صندوق </w:t>
      </w:r>
      <w:r w:rsidRPr="008A6071">
        <w:rPr>
          <w:sz w:val="28"/>
          <w:szCs w:val="28"/>
          <w:rtl/>
        </w:rPr>
        <w:t>استئماني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متعدد المانحين للتشغيل والشباب.</w:t>
      </w:r>
    </w:p>
    <w:p w14:paraId="60F0CF13" w14:textId="4D531F01" w:rsidR="00633578" w:rsidRDefault="00633578" w:rsidP="0063357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يهدف هذا الصندوق إلى مرافقة ودعم جهود الحكومة لتوفير المزيد من الفرص للشباب من حيث خلق وظائف لائقة </w:t>
      </w:r>
      <w:r w:rsidR="00841020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التمكين المالي. </w:t>
      </w:r>
      <w:r w:rsidRPr="008A6071">
        <w:rPr>
          <w:sz w:val="28"/>
          <w:szCs w:val="28"/>
          <w:rtl/>
        </w:rPr>
        <w:t>كما</w:t>
      </w:r>
      <w:r>
        <w:rPr>
          <w:sz w:val="28"/>
          <w:szCs w:val="28"/>
        </w:rPr>
        <w:t xml:space="preserve"> </w:t>
      </w:r>
      <w:r w:rsidRPr="00B7412E">
        <w:rPr>
          <w:rFonts w:hint="cs"/>
          <w:sz w:val="28"/>
          <w:szCs w:val="28"/>
          <w:rtl/>
        </w:rPr>
        <w:t>سيمكن</w:t>
      </w:r>
      <w:r>
        <w:rPr>
          <w:rFonts w:hint="cs"/>
          <w:sz w:val="28"/>
          <w:szCs w:val="28"/>
          <w:rtl/>
        </w:rPr>
        <w:t xml:space="preserve"> بصفة أدق من إنشاء آلية للتمويل والتنسيق </w:t>
      </w:r>
      <w:r w:rsidR="00841020">
        <w:rPr>
          <w:rFonts w:hint="cs"/>
          <w:sz w:val="28"/>
          <w:szCs w:val="28"/>
          <w:rtl/>
        </w:rPr>
        <w:t xml:space="preserve">للمساهمة في </w:t>
      </w:r>
      <w:r>
        <w:rPr>
          <w:rFonts w:hint="cs"/>
          <w:sz w:val="28"/>
          <w:szCs w:val="28"/>
          <w:rtl/>
        </w:rPr>
        <w:t>مواجهة تحدي البطالة بين الشباب</w:t>
      </w:r>
      <w:r w:rsidR="00841020">
        <w:rPr>
          <w:rFonts w:hint="cs"/>
          <w:sz w:val="28"/>
          <w:szCs w:val="28"/>
          <w:rtl/>
        </w:rPr>
        <w:t xml:space="preserve"> والنساء</w:t>
      </w:r>
      <w:r>
        <w:rPr>
          <w:rFonts w:hint="cs"/>
          <w:sz w:val="28"/>
          <w:szCs w:val="28"/>
          <w:rtl/>
        </w:rPr>
        <w:t xml:space="preserve"> والفئات الأكثر هشاشة من السكان.</w:t>
      </w:r>
    </w:p>
    <w:p w14:paraId="612D17F2" w14:textId="04D5A133" w:rsidR="00633578" w:rsidRDefault="00633578" w:rsidP="00841020">
      <w:pPr>
        <w:bidi/>
        <w:jc w:val="both"/>
        <w:rPr>
          <w:sz w:val="28"/>
          <w:szCs w:val="28"/>
        </w:rPr>
      </w:pPr>
      <w:r w:rsidRPr="00684586">
        <w:rPr>
          <w:rFonts w:hint="cs"/>
          <w:sz w:val="28"/>
          <w:szCs w:val="28"/>
          <w:rtl/>
        </w:rPr>
        <w:t>و</w:t>
      </w:r>
      <w:r w:rsidRPr="00684586">
        <w:rPr>
          <w:sz w:val="28"/>
          <w:szCs w:val="28"/>
          <w:rtl/>
        </w:rPr>
        <w:t>قد</w:t>
      </w:r>
      <w:r>
        <w:t xml:space="preserve"> </w:t>
      </w:r>
      <w:r>
        <w:rPr>
          <w:rFonts w:hint="cs"/>
          <w:sz w:val="28"/>
          <w:szCs w:val="28"/>
          <w:rtl/>
        </w:rPr>
        <w:t>تم تصميم الصندوق بطريقة تمكنه من اقتراح حلول على المدى القصير والمتوسط</w:t>
      </w:r>
      <w:r w:rsidR="00841020">
        <w:rPr>
          <w:rFonts w:hint="cs"/>
          <w:sz w:val="28"/>
          <w:szCs w:val="28"/>
          <w:rtl/>
        </w:rPr>
        <w:t xml:space="preserve"> ب</w:t>
      </w:r>
      <w:r>
        <w:rPr>
          <w:rFonts w:hint="cs"/>
          <w:sz w:val="28"/>
          <w:szCs w:val="28"/>
          <w:rtl/>
        </w:rPr>
        <w:t xml:space="preserve">مشاركة منظمات </w:t>
      </w:r>
      <w:r w:rsidR="00841020">
        <w:rPr>
          <w:rFonts w:hint="cs"/>
          <w:sz w:val="28"/>
          <w:szCs w:val="28"/>
          <w:rtl/>
        </w:rPr>
        <w:t>وصناديق وبرامج ا</w:t>
      </w:r>
      <w:r>
        <w:rPr>
          <w:rFonts w:hint="cs"/>
          <w:sz w:val="28"/>
          <w:szCs w:val="28"/>
          <w:rtl/>
        </w:rPr>
        <w:t xml:space="preserve">لأمم المتحدة التي ستنفذ بشكل مشترك مشاريع ومبادرات </w:t>
      </w:r>
      <w:r w:rsidR="00B2697B">
        <w:rPr>
          <w:rFonts w:hint="cs"/>
          <w:sz w:val="28"/>
          <w:szCs w:val="28"/>
          <w:rtl/>
        </w:rPr>
        <w:t>تهدف إل</w:t>
      </w:r>
      <w:r w:rsidR="0029745A">
        <w:rPr>
          <w:rFonts w:hint="cs"/>
          <w:sz w:val="28"/>
          <w:szCs w:val="28"/>
          <w:rtl/>
        </w:rPr>
        <w:t>ى تحقيق</w:t>
      </w:r>
      <w:r>
        <w:rPr>
          <w:rFonts w:hint="cs"/>
          <w:sz w:val="28"/>
          <w:szCs w:val="28"/>
          <w:rtl/>
        </w:rPr>
        <w:t xml:space="preserve"> نتائج ملموسة وسريعة عبر استخدام </w:t>
      </w:r>
      <w:r w:rsidR="0058750B">
        <w:rPr>
          <w:rFonts w:hint="cs"/>
          <w:sz w:val="28"/>
          <w:szCs w:val="28"/>
          <w:rtl/>
        </w:rPr>
        <w:t xml:space="preserve">أمثل </w:t>
      </w:r>
      <w:r w:rsidR="00B37678">
        <w:rPr>
          <w:rFonts w:hint="cs"/>
          <w:sz w:val="28"/>
          <w:szCs w:val="28"/>
          <w:rtl/>
        </w:rPr>
        <w:t>للموارد</w:t>
      </w:r>
      <w:r>
        <w:rPr>
          <w:rFonts w:hint="cs"/>
          <w:sz w:val="28"/>
          <w:szCs w:val="28"/>
          <w:rtl/>
        </w:rPr>
        <w:t xml:space="preserve"> المالية التي سيتم تعبئتها من قبل شركاء تونس</w:t>
      </w:r>
      <w:r w:rsidR="00923A80">
        <w:rPr>
          <w:rFonts w:hint="cs"/>
          <w:sz w:val="28"/>
          <w:szCs w:val="28"/>
          <w:rtl/>
        </w:rPr>
        <w:t>.</w:t>
      </w:r>
    </w:p>
    <w:p w14:paraId="311CC65B" w14:textId="77777777" w:rsidR="00725273" w:rsidRDefault="00633578" w:rsidP="00743D83">
      <w:pPr>
        <w:pStyle w:val="NormalWeb"/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كما سيتم اختيار المشاري</w:t>
      </w:r>
      <w:r w:rsidR="00E51768">
        <w:rPr>
          <w:rFonts w:hint="cs"/>
          <w:sz w:val="28"/>
          <w:szCs w:val="28"/>
          <w:rtl/>
        </w:rPr>
        <w:t>ع بناء على</w:t>
      </w:r>
      <w:r>
        <w:rPr>
          <w:rFonts w:hint="cs"/>
          <w:sz w:val="28"/>
          <w:szCs w:val="28"/>
          <w:rtl/>
        </w:rPr>
        <w:t xml:space="preserve"> </w:t>
      </w:r>
      <w:r w:rsidR="0064580D">
        <w:rPr>
          <w:rFonts w:hint="cs"/>
          <w:sz w:val="28"/>
          <w:szCs w:val="28"/>
          <w:rtl/>
        </w:rPr>
        <w:t>عدد</w:t>
      </w:r>
      <w:r>
        <w:rPr>
          <w:rFonts w:hint="cs"/>
          <w:sz w:val="28"/>
          <w:szCs w:val="28"/>
          <w:rtl/>
        </w:rPr>
        <w:t xml:space="preserve"> من المعايير الموضوعية تكون ملائمة للأولويات الوطنية وتستهدف القطاعات والمناطق التي توفر فرصًا حقيقية </w:t>
      </w:r>
      <w:r w:rsidR="002462BA">
        <w:rPr>
          <w:rFonts w:hint="cs"/>
          <w:sz w:val="28"/>
          <w:szCs w:val="28"/>
          <w:rtl/>
        </w:rPr>
        <w:t>لخلق القيمة وبالتالي</w:t>
      </w:r>
      <w:r w:rsidR="00631E64">
        <w:rPr>
          <w:rFonts w:hint="cs"/>
          <w:sz w:val="28"/>
          <w:szCs w:val="28"/>
          <w:rtl/>
        </w:rPr>
        <w:t xml:space="preserve"> لخلق</w:t>
      </w:r>
      <w:r>
        <w:rPr>
          <w:rFonts w:hint="cs"/>
          <w:sz w:val="28"/>
          <w:szCs w:val="28"/>
          <w:rtl/>
        </w:rPr>
        <w:t xml:space="preserve"> الشغل.</w:t>
      </w:r>
      <w:r w:rsidR="00743D8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وتجدر الاشارة ان المشاريع </w:t>
      </w:r>
      <w:r w:rsidR="001E5BA0">
        <w:rPr>
          <w:rFonts w:hint="cs"/>
          <w:sz w:val="28"/>
          <w:szCs w:val="28"/>
          <w:rtl/>
        </w:rPr>
        <w:t>التي</w:t>
      </w:r>
      <w:r>
        <w:rPr>
          <w:rFonts w:hint="cs"/>
          <w:sz w:val="28"/>
          <w:szCs w:val="28"/>
          <w:rtl/>
        </w:rPr>
        <w:t xml:space="preserve"> </w:t>
      </w:r>
      <w:r w:rsidR="001E5BA0">
        <w:rPr>
          <w:rFonts w:hint="cs"/>
          <w:sz w:val="28"/>
          <w:szCs w:val="28"/>
          <w:rtl/>
        </w:rPr>
        <w:t>س</w:t>
      </w:r>
      <w:r>
        <w:rPr>
          <w:rFonts w:hint="cs"/>
          <w:sz w:val="28"/>
          <w:szCs w:val="28"/>
          <w:rtl/>
        </w:rPr>
        <w:t xml:space="preserve">يتم اختيارها </w:t>
      </w:r>
      <w:r w:rsidR="00450A2D">
        <w:rPr>
          <w:rFonts w:hint="cs"/>
          <w:sz w:val="28"/>
          <w:szCs w:val="28"/>
          <w:rtl/>
        </w:rPr>
        <w:t xml:space="preserve">ستكون </w:t>
      </w:r>
      <w:r w:rsidR="006F1690">
        <w:rPr>
          <w:rFonts w:hint="cs"/>
          <w:sz w:val="28"/>
          <w:szCs w:val="28"/>
          <w:rtl/>
        </w:rPr>
        <w:t>شمولية و</w:t>
      </w:r>
      <w:r w:rsidR="00450A2D">
        <w:rPr>
          <w:rFonts w:hint="cs"/>
          <w:sz w:val="28"/>
          <w:szCs w:val="28"/>
          <w:rtl/>
        </w:rPr>
        <w:t>ستعتمد</w:t>
      </w:r>
      <w:r>
        <w:rPr>
          <w:rFonts w:hint="cs"/>
          <w:sz w:val="28"/>
          <w:szCs w:val="28"/>
          <w:rtl/>
        </w:rPr>
        <w:t xml:space="preserve"> على النهج المجتمعي والمساواة بين الجنسين </w:t>
      </w:r>
      <w:r w:rsidR="00C507FF">
        <w:rPr>
          <w:rFonts w:hint="cs"/>
          <w:sz w:val="28"/>
          <w:szCs w:val="28"/>
          <w:rtl/>
        </w:rPr>
        <w:t>على أن</w:t>
      </w:r>
      <w:r>
        <w:rPr>
          <w:rFonts w:hint="cs"/>
          <w:sz w:val="28"/>
          <w:szCs w:val="28"/>
          <w:rtl/>
        </w:rPr>
        <w:t xml:space="preserve"> "لا تترك أحدًا يتخلف عن الركب" وذلك من خلال النظر في الاحتياجات المختلفة للفئات المستهدفة.</w:t>
      </w:r>
      <w:r>
        <w:rPr>
          <w:rFonts w:hint="cs"/>
          <w:sz w:val="28"/>
          <w:szCs w:val="28"/>
        </w:rPr>
        <w:t xml:space="preserve"> </w:t>
      </w:r>
    </w:p>
    <w:p w14:paraId="5A32A1D7" w14:textId="69BE085A" w:rsidR="00633578" w:rsidRDefault="00633578" w:rsidP="00725273">
      <w:pPr>
        <w:pStyle w:val="NormalWeb"/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كما أن </w:t>
      </w:r>
      <w:r w:rsidR="00725273">
        <w:rPr>
          <w:rFonts w:hint="cs"/>
          <w:sz w:val="28"/>
          <w:szCs w:val="28"/>
          <w:rtl/>
        </w:rPr>
        <w:t>هذه المشاريع</w:t>
      </w:r>
      <w:r>
        <w:rPr>
          <w:rFonts w:hint="cs"/>
          <w:sz w:val="28"/>
          <w:szCs w:val="28"/>
          <w:rtl/>
        </w:rPr>
        <w:t xml:space="preserve"> </w:t>
      </w:r>
      <w:r w:rsidR="00C771CE">
        <w:rPr>
          <w:rFonts w:hint="cs"/>
          <w:sz w:val="28"/>
          <w:szCs w:val="28"/>
          <w:rtl/>
        </w:rPr>
        <w:t xml:space="preserve">ستستجيب إلى </w:t>
      </w:r>
      <w:r>
        <w:rPr>
          <w:rFonts w:hint="cs"/>
          <w:sz w:val="28"/>
          <w:szCs w:val="28"/>
          <w:rtl/>
        </w:rPr>
        <w:t xml:space="preserve">أولويات خطة التنمية الوطنية التونسية </w:t>
      </w:r>
      <w:r w:rsidR="00C771CE">
        <w:rPr>
          <w:rFonts w:hint="cs"/>
          <w:sz w:val="28"/>
          <w:szCs w:val="28"/>
          <w:rtl/>
        </w:rPr>
        <w:t>وس</w:t>
      </w:r>
      <w:r w:rsidR="002D493F">
        <w:rPr>
          <w:rFonts w:hint="cs"/>
          <w:sz w:val="28"/>
          <w:szCs w:val="28"/>
          <w:rtl/>
        </w:rPr>
        <w:t>تساهم</w:t>
      </w:r>
      <w:r>
        <w:rPr>
          <w:rFonts w:hint="cs"/>
          <w:sz w:val="28"/>
          <w:szCs w:val="28"/>
          <w:rtl/>
        </w:rPr>
        <w:t xml:space="preserve"> في تحقيق </w:t>
      </w:r>
      <w:r w:rsidRPr="008A6071">
        <w:rPr>
          <w:sz w:val="28"/>
          <w:szCs w:val="28"/>
          <w:rtl/>
        </w:rPr>
        <w:t>خطة الأمم المتحدة 2030 للتنمية المستدامة</w:t>
      </w:r>
      <w:r>
        <w:rPr>
          <w:rFonts w:hint="cs"/>
          <w:sz w:val="28"/>
          <w:szCs w:val="28"/>
          <w:rtl/>
        </w:rPr>
        <w:t>.</w:t>
      </w:r>
    </w:p>
    <w:p w14:paraId="1BA43D5A" w14:textId="67115947" w:rsidR="00633578" w:rsidRDefault="00633578" w:rsidP="00633578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وإذ يتسم الصندوق بالمرونة والسرعة، فانه يضمن التنسيق بين مختلف الشركاء على مستوى التدخلات</w:t>
      </w:r>
      <w:r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 ويشار الى انه تم انشاؤه لفترة أولية مدتها 5 سنوات يمكن تمديدها لاحقًا لتشمل مجالات أخرى تهم الشباب.</w:t>
      </w:r>
    </w:p>
    <w:p w14:paraId="5382074E" w14:textId="0471D874" w:rsidR="00633578" w:rsidRDefault="00633578" w:rsidP="0063357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تأكيدًا لالتزامهما المشترك لصالح الشباب التونسي</w:t>
      </w:r>
      <w:r w:rsidR="0004591D">
        <w:rPr>
          <w:rFonts w:hint="cs"/>
          <w:sz w:val="28"/>
          <w:szCs w:val="28"/>
          <w:rtl/>
        </w:rPr>
        <w:t xml:space="preserve"> وال</w:t>
      </w:r>
      <w:r w:rsidR="000D6E05">
        <w:rPr>
          <w:rFonts w:hint="cs"/>
          <w:sz w:val="28"/>
          <w:szCs w:val="28"/>
          <w:rtl/>
        </w:rPr>
        <w:t>مرأة</w:t>
      </w:r>
      <w:r>
        <w:rPr>
          <w:rFonts w:hint="cs"/>
          <w:sz w:val="28"/>
          <w:szCs w:val="28"/>
          <w:rtl/>
        </w:rPr>
        <w:t xml:space="preserve">، تود الحكومة التونسية والأمم المتحدة في تونس أن </w:t>
      </w:r>
      <w:r w:rsidR="003B187D">
        <w:rPr>
          <w:rFonts w:hint="cs"/>
          <w:sz w:val="28"/>
          <w:szCs w:val="28"/>
          <w:rtl/>
        </w:rPr>
        <w:t>يق</w:t>
      </w:r>
      <w:r w:rsidR="00E454AD">
        <w:rPr>
          <w:rFonts w:hint="cs"/>
          <w:sz w:val="28"/>
          <w:szCs w:val="28"/>
          <w:rtl/>
        </w:rPr>
        <w:t>دما</w:t>
      </w:r>
      <w:r>
        <w:rPr>
          <w:rFonts w:hint="cs"/>
          <w:sz w:val="28"/>
          <w:szCs w:val="28"/>
          <w:rtl/>
        </w:rPr>
        <w:t xml:space="preserve"> من خلال هذا الصندوق </w:t>
      </w:r>
      <w:r w:rsidR="00E454AD">
        <w:rPr>
          <w:rFonts w:hint="cs"/>
          <w:sz w:val="28"/>
          <w:szCs w:val="28"/>
          <w:rtl/>
        </w:rPr>
        <w:t>آفاقا جديدة لفائدة</w:t>
      </w:r>
      <w:r>
        <w:rPr>
          <w:rFonts w:hint="cs"/>
          <w:sz w:val="28"/>
          <w:szCs w:val="28"/>
          <w:rtl/>
        </w:rPr>
        <w:t xml:space="preserve"> الشباب الذين يسعون لدخول الحياة العملية أو أولئك الذين يطمحون إلى </w:t>
      </w:r>
      <w:r w:rsidR="00330F9A">
        <w:rPr>
          <w:rFonts w:hint="cs"/>
          <w:sz w:val="28"/>
          <w:szCs w:val="28"/>
          <w:rtl/>
        </w:rPr>
        <w:t>تحقيق مشروع مهني</w:t>
      </w:r>
      <w:r>
        <w:rPr>
          <w:sz w:val="28"/>
          <w:szCs w:val="28"/>
        </w:rPr>
        <w:t>.</w:t>
      </w:r>
    </w:p>
    <w:p w14:paraId="60CD703E" w14:textId="77777777" w:rsidR="00633578" w:rsidRDefault="00633578" w:rsidP="00633578">
      <w:pPr>
        <w:bidi/>
        <w:rPr>
          <w:sz w:val="28"/>
          <w:szCs w:val="28"/>
        </w:rPr>
      </w:pPr>
      <w:r w:rsidRPr="00DC7CBF">
        <w:rPr>
          <w:sz w:val="28"/>
          <w:szCs w:val="28"/>
          <w:rtl/>
        </w:rPr>
        <w:t>انتهى</w:t>
      </w:r>
    </w:p>
    <w:p w14:paraId="4457E18D" w14:textId="77777777" w:rsidR="00633578" w:rsidRDefault="00633578" w:rsidP="00633578">
      <w:pPr>
        <w:bidi/>
        <w:rPr>
          <w:sz w:val="28"/>
          <w:szCs w:val="28"/>
        </w:rPr>
      </w:pPr>
      <w:r>
        <w:rPr>
          <w:sz w:val="28"/>
          <w:szCs w:val="28"/>
        </w:rPr>
        <w:t>-----------------------------------------------</w:t>
      </w:r>
    </w:p>
    <w:p w14:paraId="695EBFA6" w14:textId="77777777" w:rsidR="00633578" w:rsidRPr="00DC7CBF" w:rsidRDefault="00633578" w:rsidP="00633578">
      <w:pPr>
        <w:bidi/>
        <w:rPr>
          <w:sz w:val="28"/>
          <w:szCs w:val="28"/>
        </w:rPr>
      </w:pPr>
      <w:r w:rsidRPr="00DC7CBF">
        <w:rPr>
          <w:sz w:val="28"/>
          <w:szCs w:val="28"/>
          <w:rtl/>
        </w:rPr>
        <w:t xml:space="preserve">لمزيد من المعلومات، يرجى الاتصال </w:t>
      </w:r>
      <w:proofErr w:type="gramStart"/>
      <w:r w:rsidRPr="00DC7CBF">
        <w:rPr>
          <w:sz w:val="28"/>
          <w:szCs w:val="28"/>
          <w:rtl/>
        </w:rPr>
        <w:t>بـ :</w:t>
      </w:r>
      <w:proofErr w:type="gramEnd"/>
    </w:p>
    <w:p w14:paraId="72EB2D2D" w14:textId="77777777" w:rsidR="00633578" w:rsidRPr="00DC7CBF" w:rsidRDefault="00633578" w:rsidP="00633578">
      <w:pPr>
        <w:bidi/>
        <w:rPr>
          <w:sz w:val="28"/>
          <w:szCs w:val="28"/>
        </w:rPr>
      </w:pPr>
      <w:r w:rsidRPr="00DC7CBF">
        <w:rPr>
          <w:sz w:val="28"/>
          <w:szCs w:val="28"/>
          <w:rtl/>
        </w:rPr>
        <w:t>السيدة الهام بريني</w:t>
      </w:r>
    </w:p>
    <w:p w14:paraId="43310A70" w14:textId="77777777" w:rsidR="00633578" w:rsidRPr="00DC7CBF" w:rsidRDefault="00633578" w:rsidP="00633578">
      <w:pPr>
        <w:bidi/>
        <w:rPr>
          <w:sz w:val="28"/>
          <w:szCs w:val="28"/>
        </w:rPr>
      </w:pPr>
      <w:r w:rsidRPr="00DC7CBF">
        <w:rPr>
          <w:sz w:val="28"/>
          <w:szCs w:val="28"/>
          <w:rtl/>
        </w:rPr>
        <w:t>مسؤولة عن الشراكات وتمويل التنمية</w:t>
      </w:r>
    </w:p>
    <w:p w14:paraId="4B6A4487" w14:textId="77777777" w:rsidR="00633578" w:rsidRDefault="00633578" w:rsidP="00633578">
      <w:pPr>
        <w:bidi/>
        <w:rPr>
          <w:sz w:val="28"/>
          <w:szCs w:val="28"/>
        </w:rPr>
      </w:pPr>
      <w:r w:rsidRPr="00DC7CBF">
        <w:rPr>
          <w:sz w:val="28"/>
          <w:szCs w:val="28"/>
          <w:rtl/>
        </w:rPr>
        <w:t>مكتب المنسق المقيم للأمم المتحدة بتونس</w:t>
      </w:r>
    </w:p>
    <w:p w14:paraId="46D3C0B7" w14:textId="77777777" w:rsidR="00633578" w:rsidRDefault="00633578" w:rsidP="00633578">
      <w:pPr>
        <w:bidi/>
        <w:rPr>
          <w:lang w:val="de-DE"/>
        </w:rPr>
      </w:pPr>
      <w:r w:rsidRPr="00DC7CBF">
        <w:rPr>
          <w:sz w:val="28"/>
          <w:szCs w:val="28"/>
          <w:rtl/>
        </w:rPr>
        <w:t xml:space="preserve">البريد </w:t>
      </w:r>
      <w:proofErr w:type="gramStart"/>
      <w:r w:rsidRPr="00DC7CBF">
        <w:rPr>
          <w:sz w:val="28"/>
          <w:szCs w:val="28"/>
          <w:rtl/>
        </w:rPr>
        <w:t>الالكتروني :</w:t>
      </w:r>
      <w:proofErr w:type="gramEnd"/>
      <w:r>
        <w:rPr>
          <w:sz w:val="28"/>
          <w:szCs w:val="28"/>
        </w:rPr>
        <w:t xml:space="preserve"> </w:t>
      </w:r>
      <w:hyperlink r:id="rId6" w:history="1">
        <w:r w:rsidRPr="00861772">
          <w:rPr>
            <w:rStyle w:val="Lienhypertexte"/>
            <w:lang w:val="de-DE"/>
          </w:rPr>
          <w:t>ilhem.brini@un.org</w:t>
        </w:r>
      </w:hyperlink>
    </w:p>
    <w:p w14:paraId="449505DF" w14:textId="77777777" w:rsidR="00633578" w:rsidRDefault="00633578" w:rsidP="00633578">
      <w:pPr>
        <w:bidi/>
        <w:rPr>
          <w:lang w:val="de-DE"/>
        </w:rPr>
      </w:pPr>
    </w:p>
    <w:p w14:paraId="240F0A3D" w14:textId="77777777" w:rsidR="00633578" w:rsidRPr="00DC7CBF" w:rsidRDefault="00633578" w:rsidP="00633578">
      <w:pPr>
        <w:bidi/>
        <w:rPr>
          <w:sz w:val="28"/>
          <w:szCs w:val="28"/>
        </w:rPr>
      </w:pPr>
      <w:r w:rsidRPr="00DC7CBF">
        <w:rPr>
          <w:sz w:val="28"/>
          <w:szCs w:val="28"/>
          <w:rtl/>
        </w:rPr>
        <w:lastRenderedPageBreak/>
        <w:t>تابعوا أخبار الأمم المتحدة في تونس على:</w:t>
      </w:r>
    </w:p>
    <w:p w14:paraId="700891E9" w14:textId="77777777" w:rsidR="00633578" w:rsidRPr="00DC7CBF" w:rsidRDefault="00633578" w:rsidP="00633578">
      <w:pPr>
        <w:bidi/>
        <w:rPr>
          <w:sz w:val="28"/>
          <w:szCs w:val="28"/>
        </w:rPr>
      </w:pPr>
      <w:r w:rsidRPr="00DC7CBF">
        <w:rPr>
          <w:sz w:val="28"/>
          <w:szCs w:val="28"/>
          <w:rtl/>
        </w:rPr>
        <w:t>الفايسبوك:</w:t>
      </w:r>
      <w:r>
        <w:rPr>
          <w:sz w:val="28"/>
          <w:szCs w:val="28"/>
        </w:rPr>
        <w:t xml:space="preserve"> </w:t>
      </w:r>
      <w:hyperlink r:id="rId7" w:history="1">
        <w:r w:rsidRPr="007141D5">
          <w:rPr>
            <w:rStyle w:val="Lienhypertexte"/>
            <w:rFonts w:asciiTheme="minorBidi" w:hAnsiTheme="minorBidi"/>
          </w:rPr>
          <w:t>https://www.facebook.com/ONUTUNISIE</w:t>
        </w:r>
      </w:hyperlink>
    </w:p>
    <w:p w14:paraId="13D289FD" w14:textId="77777777" w:rsidR="00633578" w:rsidRPr="00DC7CBF" w:rsidRDefault="00633578" w:rsidP="00633578">
      <w:pPr>
        <w:bidi/>
        <w:rPr>
          <w:sz w:val="28"/>
          <w:szCs w:val="28"/>
        </w:rPr>
      </w:pPr>
      <w:r w:rsidRPr="00DC7CBF">
        <w:rPr>
          <w:sz w:val="28"/>
          <w:szCs w:val="28"/>
          <w:rtl/>
        </w:rPr>
        <w:t>التويتر:</w:t>
      </w:r>
      <w:r>
        <w:rPr>
          <w:sz w:val="28"/>
          <w:szCs w:val="28"/>
        </w:rPr>
        <w:t xml:space="preserve"> </w:t>
      </w:r>
      <w:hyperlink r:id="rId8" w:history="1">
        <w:r w:rsidRPr="00861772">
          <w:rPr>
            <w:rStyle w:val="Lienhypertexte"/>
            <w:lang w:val="en-US"/>
          </w:rPr>
          <w:t>https://twitter.com/NuTunisie</w:t>
        </w:r>
      </w:hyperlink>
    </w:p>
    <w:p w14:paraId="0F046995" w14:textId="77777777" w:rsidR="00633578" w:rsidRPr="00DC7CBF" w:rsidRDefault="00633578" w:rsidP="00633578">
      <w:pPr>
        <w:bidi/>
        <w:rPr>
          <w:sz w:val="28"/>
          <w:szCs w:val="28"/>
        </w:rPr>
      </w:pPr>
      <w:r w:rsidRPr="00C325F3">
        <w:rPr>
          <w:sz w:val="28"/>
          <w:szCs w:val="28"/>
          <w:rtl/>
        </w:rPr>
        <w:t>الانستغرام:</w:t>
      </w:r>
      <w:r>
        <w:rPr>
          <w:sz w:val="28"/>
          <w:szCs w:val="28"/>
        </w:rPr>
        <w:t xml:space="preserve"> </w:t>
      </w:r>
      <w:hyperlink r:id="rId9" w:history="1">
        <w:r w:rsidRPr="00861772">
          <w:rPr>
            <w:rStyle w:val="Lienhypertexte"/>
            <w:lang w:val="en-US"/>
          </w:rPr>
          <w:t>https://www.instagram.com/nationsuniestunisie/</w:t>
        </w:r>
      </w:hyperlink>
    </w:p>
    <w:p w14:paraId="37533539" w14:textId="77777777" w:rsidR="00633578" w:rsidRDefault="00633578" w:rsidP="00633578">
      <w:pPr>
        <w:bidi/>
        <w:rPr>
          <w:sz w:val="28"/>
          <w:szCs w:val="28"/>
        </w:rPr>
      </w:pPr>
    </w:p>
    <w:p w14:paraId="0E2D991C" w14:textId="77777777" w:rsidR="00633578" w:rsidRDefault="00633578" w:rsidP="00633578">
      <w:pPr>
        <w:bidi/>
        <w:rPr>
          <w:sz w:val="28"/>
          <w:szCs w:val="28"/>
        </w:rPr>
      </w:pPr>
    </w:p>
    <w:p w14:paraId="06579301" w14:textId="77777777" w:rsidR="00633578" w:rsidRDefault="00633578" w:rsidP="00633578">
      <w:pPr>
        <w:bidi/>
        <w:rPr>
          <w:sz w:val="28"/>
          <w:szCs w:val="28"/>
        </w:rPr>
      </w:pPr>
    </w:p>
    <w:p w14:paraId="1EF8860D" w14:textId="77777777" w:rsidR="00633578" w:rsidRPr="00633578" w:rsidRDefault="00633578" w:rsidP="00633578">
      <w:pPr>
        <w:bidi/>
        <w:spacing w:after="0"/>
        <w:jc w:val="both"/>
        <w:rPr>
          <w:rFonts w:asciiTheme="minorBidi" w:hAnsiTheme="minorBidi"/>
          <w:sz w:val="28"/>
          <w:szCs w:val="28"/>
          <w:lang w:bidi="ar-TN"/>
        </w:rPr>
      </w:pPr>
    </w:p>
    <w:sectPr w:rsidR="00633578" w:rsidRPr="00633578" w:rsidSect="009A1E2D">
      <w:headerReference w:type="default" r:id="rId10"/>
      <w:footerReference w:type="defaul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97BF" w14:textId="77777777" w:rsidR="009F3BC5" w:rsidRDefault="009F3BC5" w:rsidP="00D81633">
      <w:pPr>
        <w:spacing w:after="0" w:line="240" w:lineRule="auto"/>
      </w:pPr>
      <w:r>
        <w:separator/>
      </w:r>
    </w:p>
  </w:endnote>
  <w:endnote w:type="continuationSeparator" w:id="0">
    <w:p w14:paraId="1C52C142" w14:textId="77777777" w:rsidR="009F3BC5" w:rsidRDefault="009F3BC5" w:rsidP="00D8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09C1" w14:textId="0FC8C128" w:rsidR="00656C7E" w:rsidRDefault="00656C7E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3A6CBDD" wp14:editId="1FA3A7E6">
          <wp:simplePos x="0" y="0"/>
          <wp:positionH relativeFrom="margin">
            <wp:posOffset>730885</wp:posOffset>
          </wp:positionH>
          <wp:positionV relativeFrom="page">
            <wp:posOffset>10157460</wp:posOffset>
          </wp:positionV>
          <wp:extent cx="5108391" cy="21075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notex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083" cy="21775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A620" w14:textId="77777777" w:rsidR="009F3BC5" w:rsidRDefault="009F3BC5" w:rsidP="00D81633">
      <w:pPr>
        <w:spacing w:after="0" w:line="240" w:lineRule="auto"/>
      </w:pPr>
      <w:r>
        <w:separator/>
      </w:r>
    </w:p>
  </w:footnote>
  <w:footnote w:type="continuationSeparator" w:id="0">
    <w:p w14:paraId="2AFD164F" w14:textId="77777777" w:rsidR="009F3BC5" w:rsidRDefault="009F3BC5" w:rsidP="00D8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DF4C" w14:textId="13DB6F03" w:rsidR="00D81633" w:rsidRDefault="00BD1F29" w:rsidP="00BD1F29">
    <w:pPr>
      <w:pStyle w:val="En-tte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2F"/>
    <w:rsid w:val="00000F66"/>
    <w:rsid w:val="00005385"/>
    <w:rsid w:val="0000679E"/>
    <w:rsid w:val="000229C9"/>
    <w:rsid w:val="00023A23"/>
    <w:rsid w:val="00024250"/>
    <w:rsid w:val="00024D3C"/>
    <w:rsid w:val="0004591D"/>
    <w:rsid w:val="00064213"/>
    <w:rsid w:val="0006507E"/>
    <w:rsid w:val="0006714E"/>
    <w:rsid w:val="00071281"/>
    <w:rsid w:val="00076248"/>
    <w:rsid w:val="000805B6"/>
    <w:rsid w:val="000807FA"/>
    <w:rsid w:val="00082DA0"/>
    <w:rsid w:val="00083C32"/>
    <w:rsid w:val="000860AC"/>
    <w:rsid w:val="000912EB"/>
    <w:rsid w:val="00094EEA"/>
    <w:rsid w:val="000A175D"/>
    <w:rsid w:val="000C1BE7"/>
    <w:rsid w:val="000D560F"/>
    <w:rsid w:val="000D5CC9"/>
    <w:rsid w:val="000D6E05"/>
    <w:rsid w:val="00110674"/>
    <w:rsid w:val="00110FA1"/>
    <w:rsid w:val="001135E9"/>
    <w:rsid w:val="00122939"/>
    <w:rsid w:val="0012485B"/>
    <w:rsid w:val="0014754F"/>
    <w:rsid w:val="00153688"/>
    <w:rsid w:val="00161B19"/>
    <w:rsid w:val="00170227"/>
    <w:rsid w:val="00173CAC"/>
    <w:rsid w:val="00174CE6"/>
    <w:rsid w:val="00175425"/>
    <w:rsid w:val="0017618E"/>
    <w:rsid w:val="00177695"/>
    <w:rsid w:val="001817E1"/>
    <w:rsid w:val="00193BAD"/>
    <w:rsid w:val="0019705F"/>
    <w:rsid w:val="001C0A18"/>
    <w:rsid w:val="001C7899"/>
    <w:rsid w:val="001D38B4"/>
    <w:rsid w:val="001D4C6B"/>
    <w:rsid w:val="001D6606"/>
    <w:rsid w:val="001E305C"/>
    <w:rsid w:val="001E5BA0"/>
    <w:rsid w:val="002118FA"/>
    <w:rsid w:val="002127DA"/>
    <w:rsid w:val="00217476"/>
    <w:rsid w:val="00220F80"/>
    <w:rsid w:val="002217A0"/>
    <w:rsid w:val="00221EB9"/>
    <w:rsid w:val="002227AD"/>
    <w:rsid w:val="00237A4C"/>
    <w:rsid w:val="002462BA"/>
    <w:rsid w:val="0025210D"/>
    <w:rsid w:val="0025327B"/>
    <w:rsid w:val="00267BE3"/>
    <w:rsid w:val="00272054"/>
    <w:rsid w:val="002806E9"/>
    <w:rsid w:val="00287997"/>
    <w:rsid w:val="00295823"/>
    <w:rsid w:val="0029745A"/>
    <w:rsid w:val="002B5EC6"/>
    <w:rsid w:val="002C08A1"/>
    <w:rsid w:val="002C4EBA"/>
    <w:rsid w:val="002D4705"/>
    <w:rsid w:val="002D493F"/>
    <w:rsid w:val="002D51B7"/>
    <w:rsid w:val="002D59B4"/>
    <w:rsid w:val="002E03E1"/>
    <w:rsid w:val="002E30E7"/>
    <w:rsid w:val="002E3EC6"/>
    <w:rsid w:val="002E413C"/>
    <w:rsid w:val="002E72F2"/>
    <w:rsid w:val="00301EC5"/>
    <w:rsid w:val="00306F68"/>
    <w:rsid w:val="00310428"/>
    <w:rsid w:val="00310816"/>
    <w:rsid w:val="00310E3A"/>
    <w:rsid w:val="00314739"/>
    <w:rsid w:val="00315D23"/>
    <w:rsid w:val="00320DD8"/>
    <w:rsid w:val="003278E3"/>
    <w:rsid w:val="003302B1"/>
    <w:rsid w:val="00330F9A"/>
    <w:rsid w:val="00334993"/>
    <w:rsid w:val="00354CAC"/>
    <w:rsid w:val="003555F9"/>
    <w:rsid w:val="00357E0C"/>
    <w:rsid w:val="0036422F"/>
    <w:rsid w:val="00366085"/>
    <w:rsid w:val="00372C72"/>
    <w:rsid w:val="0037772E"/>
    <w:rsid w:val="003820D1"/>
    <w:rsid w:val="003836F3"/>
    <w:rsid w:val="00385B89"/>
    <w:rsid w:val="00392937"/>
    <w:rsid w:val="003B0C1B"/>
    <w:rsid w:val="003B187D"/>
    <w:rsid w:val="003C049B"/>
    <w:rsid w:val="003C3726"/>
    <w:rsid w:val="003C5BE8"/>
    <w:rsid w:val="003D534C"/>
    <w:rsid w:val="003D65BC"/>
    <w:rsid w:val="003E5CDF"/>
    <w:rsid w:val="00402A4F"/>
    <w:rsid w:val="004050E5"/>
    <w:rsid w:val="004076F3"/>
    <w:rsid w:val="00420EC1"/>
    <w:rsid w:val="0042784D"/>
    <w:rsid w:val="00427F03"/>
    <w:rsid w:val="00446CB4"/>
    <w:rsid w:val="0045035F"/>
    <w:rsid w:val="00450A2D"/>
    <w:rsid w:val="00454A09"/>
    <w:rsid w:val="00464660"/>
    <w:rsid w:val="004704FA"/>
    <w:rsid w:val="00474A17"/>
    <w:rsid w:val="00476AE3"/>
    <w:rsid w:val="004C4A00"/>
    <w:rsid w:val="004C742F"/>
    <w:rsid w:val="004E0337"/>
    <w:rsid w:val="00504F4A"/>
    <w:rsid w:val="005065DF"/>
    <w:rsid w:val="0051094C"/>
    <w:rsid w:val="00512FBF"/>
    <w:rsid w:val="00521D0B"/>
    <w:rsid w:val="00522B5C"/>
    <w:rsid w:val="005319C9"/>
    <w:rsid w:val="005346AF"/>
    <w:rsid w:val="00536DC0"/>
    <w:rsid w:val="005521A3"/>
    <w:rsid w:val="00553FDD"/>
    <w:rsid w:val="00554126"/>
    <w:rsid w:val="005577C8"/>
    <w:rsid w:val="00572EE6"/>
    <w:rsid w:val="00577563"/>
    <w:rsid w:val="0058341B"/>
    <w:rsid w:val="00584859"/>
    <w:rsid w:val="00586231"/>
    <w:rsid w:val="0058750B"/>
    <w:rsid w:val="00596885"/>
    <w:rsid w:val="005A5532"/>
    <w:rsid w:val="005B024D"/>
    <w:rsid w:val="005C632C"/>
    <w:rsid w:val="005C69EE"/>
    <w:rsid w:val="005E15CD"/>
    <w:rsid w:val="005E3CDE"/>
    <w:rsid w:val="005F54F0"/>
    <w:rsid w:val="00600E23"/>
    <w:rsid w:val="00603D8B"/>
    <w:rsid w:val="00604024"/>
    <w:rsid w:val="00612884"/>
    <w:rsid w:val="00623737"/>
    <w:rsid w:val="00630CA4"/>
    <w:rsid w:val="00631E64"/>
    <w:rsid w:val="00633578"/>
    <w:rsid w:val="0064580D"/>
    <w:rsid w:val="006507B9"/>
    <w:rsid w:val="00656C7E"/>
    <w:rsid w:val="006725DA"/>
    <w:rsid w:val="006745EE"/>
    <w:rsid w:val="006A68D7"/>
    <w:rsid w:val="006B5F57"/>
    <w:rsid w:val="006D01A7"/>
    <w:rsid w:val="006D03DE"/>
    <w:rsid w:val="006D0993"/>
    <w:rsid w:val="006D6874"/>
    <w:rsid w:val="006D6DED"/>
    <w:rsid w:val="006E05B9"/>
    <w:rsid w:val="006E1AE2"/>
    <w:rsid w:val="006F1690"/>
    <w:rsid w:val="006F3C15"/>
    <w:rsid w:val="007141D5"/>
    <w:rsid w:val="00725273"/>
    <w:rsid w:val="00727AB9"/>
    <w:rsid w:val="00733199"/>
    <w:rsid w:val="00740EE2"/>
    <w:rsid w:val="00743D83"/>
    <w:rsid w:val="007629D1"/>
    <w:rsid w:val="00762AF8"/>
    <w:rsid w:val="00767205"/>
    <w:rsid w:val="00772949"/>
    <w:rsid w:val="00775042"/>
    <w:rsid w:val="00785439"/>
    <w:rsid w:val="00790A8F"/>
    <w:rsid w:val="00793A81"/>
    <w:rsid w:val="00797E1D"/>
    <w:rsid w:val="007A510C"/>
    <w:rsid w:val="007A696E"/>
    <w:rsid w:val="007B0D3B"/>
    <w:rsid w:val="007B1457"/>
    <w:rsid w:val="007B5B66"/>
    <w:rsid w:val="007B6569"/>
    <w:rsid w:val="007C30D4"/>
    <w:rsid w:val="007C497D"/>
    <w:rsid w:val="007C4F20"/>
    <w:rsid w:val="007C6D31"/>
    <w:rsid w:val="007D334E"/>
    <w:rsid w:val="007E0FE8"/>
    <w:rsid w:val="007E62D4"/>
    <w:rsid w:val="007F1DE7"/>
    <w:rsid w:val="00811EBE"/>
    <w:rsid w:val="00820373"/>
    <w:rsid w:val="00822533"/>
    <w:rsid w:val="008229C3"/>
    <w:rsid w:val="008247E6"/>
    <w:rsid w:val="00841020"/>
    <w:rsid w:val="00843A61"/>
    <w:rsid w:val="00843C2A"/>
    <w:rsid w:val="0084754E"/>
    <w:rsid w:val="00847AF4"/>
    <w:rsid w:val="00851216"/>
    <w:rsid w:val="00860A33"/>
    <w:rsid w:val="008629D2"/>
    <w:rsid w:val="00875F3A"/>
    <w:rsid w:val="00876BF9"/>
    <w:rsid w:val="00892254"/>
    <w:rsid w:val="00897868"/>
    <w:rsid w:val="008A799B"/>
    <w:rsid w:val="008C0FBF"/>
    <w:rsid w:val="008D3761"/>
    <w:rsid w:val="008E2E6D"/>
    <w:rsid w:val="008E663E"/>
    <w:rsid w:val="008F58FC"/>
    <w:rsid w:val="00900231"/>
    <w:rsid w:val="00916EB6"/>
    <w:rsid w:val="00923A80"/>
    <w:rsid w:val="009248C9"/>
    <w:rsid w:val="009257BB"/>
    <w:rsid w:val="00927D13"/>
    <w:rsid w:val="009337E1"/>
    <w:rsid w:val="0093492B"/>
    <w:rsid w:val="009406AD"/>
    <w:rsid w:val="00942090"/>
    <w:rsid w:val="00947946"/>
    <w:rsid w:val="00956FAB"/>
    <w:rsid w:val="00956FD6"/>
    <w:rsid w:val="00962FCF"/>
    <w:rsid w:val="00971397"/>
    <w:rsid w:val="00973E6C"/>
    <w:rsid w:val="00974B23"/>
    <w:rsid w:val="009830F3"/>
    <w:rsid w:val="009A1E2D"/>
    <w:rsid w:val="009B3835"/>
    <w:rsid w:val="009B3CBD"/>
    <w:rsid w:val="009C1217"/>
    <w:rsid w:val="009C12D7"/>
    <w:rsid w:val="009C2364"/>
    <w:rsid w:val="009C38DF"/>
    <w:rsid w:val="009D5433"/>
    <w:rsid w:val="009E1655"/>
    <w:rsid w:val="009F3BC5"/>
    <w:rsid w:val="00A02406"/>
    <w:rsid w:val="00A10EF3"/>
    <w:rsid w:val="00A1739A"/>
    <w:rsid w:val="00A25881"/>
    <w:rsid w:val="00A26580"/>
    <w:rsid w:val="00A35EC3"/>
    <w:rsid w:val="00A437AC"/>
    <w:rsid w:val="00A50102"/>
    <w:rsid w:val="00A53B17"/>
    <w:rsid w:val="00A60140"/>
    <w:rsid w:val="00A63086"/>
    <w:rsid w:val="00A67CF5"/>
    <w:rsid w:val="00A67E13"/>
    <w:rsid w:val="00A822ED"/>
    <w:rsid w:val="00A85C26"/>
    <w:rsid w:val="00A978BF"/>
    <w:rsid w:val="00AA13B7"/>
    <w:rsid w:val="00AB47D7"/>
    <w:rsid w:val="00AD1669"/>
    <w:rsid w:val="00AE2506"/>
    <w:rsid w:val="00AF3A2F"/>
    <w:rsid w:val="00B1522E"/>
    <w:rsid w:val="00B22893"/>
    <w:rsid w:val="00B243C1"/>
    <w:rsid w:val="00B2468A"/>
    <w:rsid w:val="00B2697B"/>
    <w:rsid w:val="00B37678"/>
    <w:rsid w:val="00B43515"/>
    <w:rsid w:val="00B50142"/>
    <w:rsid w:val="00B654C0"/>
    <w:rsid w:val="00B6552B"/>
    <w:rsid w:val="00B719CA"/>
    <w:rsid w:val="00B764FB"/>
    <w:rsid w:val="00B81FFB"/>
    <w:rsid w:val="00BB51B0"/>
    <w:rsid w:val="00BB5AD9"/>
    <w:rsid w:val="00BB7691"/>
    <w:rsid w:val="00BC087D"/>
    <w:rsid w:val="00BD1F29"/>
    <w:rsid w:val="00BD7102"/>
    <w:rsid w:val="00BE0EFD"/>
    <w:rsid w:val="00BE2DD3"/>
    <w:rsid w:val="00BF34F8"/>
    <w:rsid w:val="00BF6C12"/>
    <w:rsid w:val="00C058A6"/>
    <w:rsid w:val="00C06859"/>
    <w:rsid w:val="00C1087C"/>
    <w:rsid w:val="00C11AD6"/>
    <w:rsid w:val="00C11B01"/>
    <w:rsid w:val="00C1274C"/>
    <w:rsid w:val="00C26F45"/>
    <w:rsid w:val="00C314B4"/>
    <w:rsid w:val="00C32094"/>
    <w:rsid w:val="00C36006"/>
    <w:rsid w:val="00C460CD"/>
    <w:rsid w:val="00C5038C"/>
    <w:rsid w:val="00C507FF"/>
    <w:rsid w:val="00C61FAF"/>
    <w:rsid w:val="00C640F5"/>
    <w:rsid w:val="00C742C2"/>
    <w:rsid w:val="00C771CE"/>
    <w:rsid w:val="00C91565"/>
    <w:rsid w:val="00C94A9B"/>
    <w:rsid w:val="00CB0963"/>
    <w:rsid w:val="00CB600B"/>
    <w:rsid w:val="00CC19BA"/>
    <w:rsid w:val="00CC1DCC"/>
    <w:rsid w:val="00CD1968"/>
    <w:rsid w:val="00CD1C0A"/>
    <w:rsid w:val="00CE2AD5"/>
    <w:rsid w:val="00CF01FC"/>
    <w:rsid w:val="00CF0B4D"/>
    <w:rsid w:val="00CF4AED"/>
    <w:rsid w:val="00D074C5"/>
    <w:rsid w:val="00D07EDA"/>
    <w:rsid w:val="00D14253"/>
    <w:rsid w:val="00D1763F"/>
    <w:rsid w:val="00D25918"/>
    <w:rsid w:val="00D3296D"/>
    <w:rsid w:val="00D37CF3"/>
    <w:rsid w:val="00D50856"/>
    <w:rsid w:val="00D52BF6"/>
    <w:rsid w:val="00D53CE0"/>
    <w:rsid w:val="00D54128"/>
    <w:rsid w:val="00D63E92"/>
    <w:rsid w:val="00D71D15"/>
    <w:rsid w:val="00D81633"/>
    <w:rsid w:val="00D835F4"/>
    <w:rsid w:val="00D86BEC"/>
    <w:rsid w:val="00D87172"/>
    <w:rsid w:val="00D904D3"/>
    <w:rsid w:val="00D9336D"/>
    <w:rsid w:val="00D96E7E"/>
    <w:rsid w:val="00DB064A"/>
    <w:rsid w:val="00DB6FE1"/>
    <w:rsid w:val="00DC3FC0"/>
    <w:rsid w:val="00DD1F51"/>
    <w:rsid w:val="00DE1ACC"/>
    <w:rsid w:val="00DF6E51"/>
    <w:rsid w:val="00E04209"/>
    <w:rsid w:val="00E150B9"/>
    <w:rsid w:val="00E2193B"/>
    <w:rsid w:val="00E36DD5"/>
    <w:rsid w:val="00E36FB7"/>
    <w:rsid w:val="00E37DCC"/>
    <w:rsid w:val="00E454AD"/>
    <w:rsid w:val="00E47821"/>
    <w:rsid w:val="00E51768"/>
    <w:rsid w:val="00E51998"/>
    <w:rsid w:val="00E56EC2"/>
    <w:rsid w:val="00E63BB9"/>
    <w:rsid w:val="00E65F51"/>
    <w:rsid w:val="00E671C9"/>
    <w:rsid w:val="00E9246F"/>
    <w:rsid w:val="00E974C3"/>
    <w:rsid w:val="00EA1C72"/>
    <w:rsid w:val="00EB3722"/>
    <w:rsid w:val="00EC20CC"/>
    <w:rsid w:val="00ED0E30"/>
    <w:rsid w:val="00EF7C18"/>
    <w:rsid w:val="00F0005B"/>
    <w:rsid w:val="00F02BC2"/>
    <w:rsid w:val="00F35FAB"/>
    <w:rsid w:val="00F41C34"/>
    <w:rsid w:val="00F47D92"/>
    <w:rsid w:val="00F557CB"/>
    <w:rsid w:val="00F6020C"/>
    <w:rsid w:val="00F6111B"/>
    <w:rsid w:val="00F6397A"/>
    <w:rsid w:val="00F67B39"/>
    <w:rsid w:val="00F708D8"/>
    <w:rsid w:val="00F90DB7"/>
    <w:rsid w:val="00F9615D"/>
    <w:rsid w:val="00FA7A40"/>
    <w:rsid w:val="00FB1085"/>
    <w:rsid w:val="00FB1430"/>
    <w:rsid w:val="00FB1687"/>
    <w:rsid w:val="00FB4E21"/>
    <w:rsid w:val="00FC4F8C"/>
    <w:rsid w:val="00FC7207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09930"/>
  <w15:chartTrackingRefBased/>
  <w15:docId w15:val="{FEE7D5ED-E2DB-4680-BA17-1CF43ED6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633"/>
  </w:style>
  <w:style w:type="paragraph" w:styleId="Pieddepage">
    <w:name w:val="footer"/>
    <w:basedOn w:val="Normal"/>
    <w:link w:val="PieddepageCar"/>
    <w:uiPriority w:val="99"/>
    <w:unhideWhenUsed/>
    <w:rsid w:val="00D8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633"/>
  </w:style>
  <w:style w:type="character" w:styleId="Lienhypertexte">
    <w:name w:val="Hyperlink"/>
    <w:basedOn w:val="Policepardfaut"/>
    <w:uiPriority w:val="99"/>
    <w:unhideWhenUsed/>
    <w:rsid w:val="00962F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2FC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D099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37C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37C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37CF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7C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7CF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3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NuTunisi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ONUTUNISI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hem.brini@un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nationsuniestunisi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Dorra LOUDHIF EP MIDANI</dc:creator>
  <cp:keywords/>
  <dc:description/>
  <cp:lastModifiedBy>Kaouther Bizani</cp:lastModifiedBy>
  <cp:revision>2</cp:revision>
  <dcterms:created xsi:type="dcterms:W3CDTF">2023-06-19T12:08:00Z</dcterms:created>
  <dcterms:modified xsi:type="dcterms:W3CDTF">2023-06-19T12:08:00Z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ce0c91d51cf6ccaf2e2e132b5ccd36fd7817659a4ace68dd98f06a1db0720c3b</vt:lpwstr>
  </property>
</Properties>
</file>