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2061" w14:textId="4D97FB1C" w:rsidR="009C4163" w:rsidRDefault="009C4163" w:rsidP="009C4163">
      <w:pPr>
        <w:jc w:val="center"/>
        <w:rPr>
          <w:lang w:val="fr-FR"/>
        </w:rPr>
      </w:pPr>
    </w:p>
    <w:p w14:paraId="51AF6D4F" w14:textId="0F0A01D6" w:rsidR="004615B9" w:rsidRPr="00703CC3" w:rsidRDefault="004615B9" w:rsidP="00B47BF2">
      <w:pPr>
        <w:jc w:val="center"/>
        <w:rPr>
          <w:lang w:val="fr-FR"/>
        </w:rPr>
      </w:pPr>
      <w:r>
        <w:rPr>
          <w:lang w:val="fr-FR"/>
        </w:rPr>
        <w:t>R</w:t>
      </w:r>
      <w:r w:rsidRPr="00703CC3">
        <w:rPr>
          <w:lang w:val="fr-FR"/>
        </w:rPr>
        <w:t>ecrutement d’un</w:t>
      </w:r>
      <w:r>
        <w:rPr>
          <w:lang w:val="fr-FR"/>
        </w:rPr>
        <w:t>(e)</w:t>
      </w:r>
      <w:r w:rsidRPr="00703CC3">
        <w:rPr>
          <w:lang w:val="fr-FR"/>
        </w:rPr>
        <w:t xml:space="preserve"> </w:t>
      </w:r>
      <w:r w:rsidR="007E30F1">
        <w:rPr>
          <w:lang w:val="fr-FR"/>
        </w:rPr>
        <w:t>Responsable de projet</w:t>
      </w:r>
      <w:r w:rsidR="00827A0E">
        <w:rPr>
          <w:lang w:val="fr-FR"/>
        </w:rPr>
        <w:t>s</w:t>
      </w:r>
      <w:r w:rsidR="007E30F1">
        <w:rPr>
          <w:lang w:val="fr-FR"/>
        </w:rPr>
        <w:t>, Secteur de la Communication et de l’Information</w:t>
      </w:r>
      <w:r w:rsidR="00E87327" w:rsidRPr="00E87327">
        <w:rPr>
          <w:lang w:val="fr-FR"/>
        </w:rPr>
        <w:t xml:space="preserve"> </w:t>
      </w:r>
      <w:r w:rsidR="00E87327" w:rsidRPr="008F2D48">
        <w:rPr>
          <w:lang w:val="fr-FR"/>
        </w:rPr>
        <w:t xml:space="preserve">et </w:t>
      </w:r>
      <w:r w:rsidR="00E87327">
        <w:rPr>
          <w:lang w:val="fr-FR"/>
        </w:rPr>
        <w:t>S</w:t>
      </w:r>
      <w:r w:rsidR="00E87327" w:rsidRPr="008F2D48">
        <w:rPr>
          <w:lang w:val="fr-FR"/>
        </w:rPr>
        <w:t>ecteur des Sciences Humaines</w:t>
      </w:r>
      <w:r w:rsidR="007E30F1">
        <w:rPr>
          <w:lang w:val="fr-FR"/>
        </w:rPr>
        <w:t xml:space="preserve"> </w:t>
      </w:r>
      <w:r w:rsidR="00E87327" w:rsidRPr="008F2D48">
        <w:rPr>
          <w:lang w:val="fr-FR"/>
        </w:rPr>
        <w:t>et Sociales</w:t>
      </w:r>
      <w:r w:rsidR="00E87327">
        <w:rPr>
          <w:lang w:val="fr-FR"/>
        </w:rPr>
        <w:t xml:space="preserve"> </w:t>
      </w:r>
      <w:r w:rsidR="007E30F1">
        <w:rPr>
          <w:lang w:val="fr-FR"/>
        </w:rPr>
        <w:t xml:space="preserve">pour le bureau de projets à </w:t>
      </w:r>
      <w:r w:rsidR="007E30F1" w:rsidRPr="00703CC3">
        <w:rPr>
          <w:lang w:val="fr-FR"/>
        </w:rPr>
        <w:t>Tunis</w:t>
      </w:r>
    </w:p>
    <w:p w14:paraId="4E6F01B1" w14:textId="77777777" w:rsidR="009C4163" w:rsidRDefault="009C4163" w:rsidP="009C4163">
      <w:pPr>
        <w:jc w:val="center"/>
        <w:rPr>
          <w:lang w:val="fr-FR"/>
        </w:rPr>
      </w:pPr>
    </w:p>
    <w:p w14:paraId="1997F40D" w14:textId="5201408C" w:rsidR="009C4163" w:rsidRPr="00D67FEE" w:rsidRDefault="00703CC3" w:rsidP="004615B9">
      <w:pPr>
        <w:jc w:val="center"/>
        <w:rPr>
          <w:b/>
          <w:bCs/>
          <w:lang w:val="fr-FR"/>
        </w:rPr>
      </w:pPr>
      <w:r w:rsidRPr="00D67FEE">
        <w:rPr>
          <w:b/>
          <w:bCs/>
          <w:lang w:val="fr-FR"/>
        </w:rPr>
        <w:t xml:space="preserve">Appel à candidatures </w:t>
      </w:r>
    </w:p>
    <w:p w14:paraId="565E1357" w14:textId="79DAA1BB" w:rsidR="009C4163" w:rsidRDefault="009C4163" w:rsidP="00703CC3">
      <w:pPr>
        <w:rPr>
          <w:lang w:val="fr-FR"/>
        </w:rPr>
      </w:pPr>
    </w:p>
    <w:p w14:paraId="2180A987" w14:textId="23BD3630" w:rsidR="00B47BF2" w:rsidRPr="008F2D48" w:rsidRDefault="00D67FEE" w:rsidP="008F2D48">
      <w:pPr>
        <w:rPr>
          <w:lang w:val="fr-FR"/>
        </w:rPr>
      </w:pPr>
      <w:r w:rsidRPr="00D67FEE">
        <w:rPr>
          <w:b/>
          <w:bCs/>
          <w:lang w:val="fr-FR"/>
        </w:rPr>
        <w:t>Titre du poste</w:t>
      </w:r>
      <w:r w:rsidRPr="00D67FEE">
        <w:rPr>
          <w:lang w:val="fr-FR"/>
        </w:rPr>
        <w:t xml:space="preserve"> : </w:t>
      </w:r>
      <w:r w:rsidR="007E30F1">
        <w:rPr>
          <w:lang w:val="fr-FR"/>
        </w:rPr>
        <w:t>R</w:t>
      </w:r>
      <w:r w:rsidR="00B47BF2">
        <w:rPr>
          <w:lang w:val="fr-FR"/>
        </w:rPr>
        <w:t>esponsable de projet</w:t>
      </w:r>
      <w:r w:rsidR="00827A0E">
        <w:rPr>
          <w:lang w:val="fr-FR"/>
        </w:rPr>
        <w:t>s</w:t>
      </w:r>
      <w:r w:rsidR="007E30F1">
        <w:rPr>
          <w:lang w:val="fr-FR"/>
        </w:rPr>
        <w:t>, Secteur de la Communication et de l’Information</w:t>
      </w:r>
      <w:r w:rsidR="008F2D48">
        <w:rPr>
          <w:lang w:val="fr-FR"/>
        </w:rPr>
        <w:t xml:space="preserve"> </w:t>
      </w:r>
      <w:r w:rsidR="008F2D48" w:rsidRPr="008F2D48">
        <w:rPr>
          <w:lang w:val="fr-FR"/>
        </w:rPr>
        <w:t xml:space="preserve">et </w:t>
      </w:r>
      <w:r w:rsidR="008F2D48">
        <w:rPr>
          <w:lang w:val="fr-FR"/>
        </w:rPr>
        <w:t>S</w:t>
      </w:r>
      <w:r w:rsidR="008F2D48" w:rsidRPr="008F2D48">
        <w:rPr>
          <w:lang w:val="fr-FR"/>
        </w:rPr>
        <w:t>ecteur des Sciences Humaines et Sociales</w:t>
      </w:r>
      <w:r w:rsidR="007E30F1">
        <w:rPr>
          <w:lang w:val="fr-FR"/>
        </w:rPr>
        <w:t xml:space="preserve"> pour le bureau de projets à </w:t>
      </w:r>
      <w:r w:rsidR="00B47BF2" w:rsidRPr="00703CC3">
        <w:rPr>
          <w:lang w:val="fr-FR"/>
        </w:rPr>
        <w:t>Tunis</w:t>
      </w:r>
      <w:r w:rsidR="00B47BF2" w:rsidRPr="008F2D48">
        <w:rPr>
          <w:lang w:val="fr-FR"/>
        </w:rPr>
        <w:t xml:space="preserve"> </w:t>
      </w:r>
    </w:p>
    <w:p w14:paraId="0A8EE328" w14:textId="08AED508" w:rsidR="00D67FEE" w:rsidRDefault="007E30F1" w:rsidP="00B47BF2">
      <w:pPr>
        <w:rPr>
          <w:b/>
          <w:bCs/>
          <w:lang w:val="fr-FR"/>
        </w:rPr>
      </w:pPr>
      <w:r>
        <w:rPr>
          <w:b/>
          <w:bCs/>
          <w:lang w:val="fr-FR"/>
        </w:rPr>
        <w:t>Type de contrat </w:t>
      </w:r>
      <w:r w:rsidRPr="007E30F1">
        <w:rPr>
          <w:lang w:val="fr-FR"/>
        </w:rPr>
        <w:t xml:space="preserve">: </w:t>
      </w:r>
      <w:r w:rsidR="00B47BF2" w:rsidRPr="007E30F1">
        <w:rPr>
          <w:lang w:val="fr-FR"/>
        </w:rPr>
        <w:t>Consultant individuel</w:t>
      </w:r>
    </w:p>
    <w:p w14:paraId="43595644" w14:textId="4D135818" w:rsidR="00B47BF2" w:rsidRPr="00B47BF2" w:rsidRDefault="00B47BF2" w:rsidP="00B47BF2">
      <w:pPr>
        <w:jc w:val="both"/>
        <w:rPr>
          <w:lang w:val="fr-FR"/>
        </w:rPr>
      </w:pPr>
      <w:r>
        <w:rPr>
          <w:b/>
          <w:bCs/>
          <w:lang w:val="fr-FR"/>
        </w:rPr>
        <w:t xml:space="preserve">Grade : </w:t>
      </w:r>
      <w:r w:rsidRPr="00F02C85">
        <w:rPr>
          <w:highlight w:val="yellow"/>
          <w:lang w:val="fr-FR"/>
        </w:rPr>
        <w:t xml:space="preserve">Catégorie </w:t>
      </w:r>
      <w:proofErr w:type="gramStart"/>
      <w:r w:rsidR="00397BC1">
        <w:rPr>
          <w:color w:val="FF0000"/>
          <w:highlight w:val="yellow"/>
          <w:lang w:val="fr-FR"/>
        </w:rPr>
        <w:t>C</w:t>
      </w:r>
      <w:r w:rsidR="00397BC1" w:rsidRPr="00F02C85">
        <w:rPr>
          <w:color w:val="FF0000"/>
          <w:highlight w:val="yellow"/>
          <w:lang w:val="fr-FR"/>
        </w:rPr>
        <w:t xml:space="preserve">  </w:t>
      </w:r>
      <w:r w:rsidRPr="00F02C85">
        <w:rPr>
          <w:highlight w:val="yellow"/>
          <w:lang w:val="fr-FR"/>
        </w:rPr>
        <w:t>selon</w:t>
      </w:r>
      <w:proofErr w:type="gramEnd"/>
      <w:r w:rsidRPr="00B47BF2">
        <w:rPr>
          <w:lang w:val="fr-FR"/>
        </w:rPr>
        <w:t xml:space="preserve"> la grille des consultant</w:t>
      </w:r>
      <w:r>
        <w:rPr>
          <w:lang w:val="fr-FR"/>
        </w:rPr>
        <w:t>s</w:t>
      </w:r>
      <w:r w:rsidRPr="00B47BF2">
        <w:rPr>
          <w:lang w:val="fr-FR"/>
        </w:rPr>
        <w:t xml:space="preserve"> nationaux en </w:t>
      </w:r>
      <w:r w:rsidR="007E30F1" w:rsidRPr="00B47BF2">
        <w:rPr>
          <w:lang w:val="fr-FR"/>
        </w:rPr>
        <w:t>Tunisie :</w:t>
      </w:r>
      <w:r w:rsidRPr="00B47BF2">
        <w:rPr>
          <w:lang w:val="fr-FR"/>
        </w:rPr>
        <w:t xml:space="preserve"> </w:t>
      </w:r>
    </w:p>
    <w:p w14:paraId="0649106E" w14:textId="5404CF12" w:rsidR="00B47BF2" w:rsidRDefault="00B47BF2" w:rsidP="00B47BF2">
      <w:pPr>
        <w:rPr>
          <w:lang w:val="fr-FR"/>
        </w:rPr>
      </w:pPr>
      <w:r w:rsidRPr="00E87327">
        <w:rPr>
          <w:b/>
          <w:bCs/>
          <w:highlight w:val="yellow"/>
          <w:lang w:val="fr-FR"/>
        </w:rPr>
        <w:t>Tarif journalier</w:t>
      </w:r>
      <w:r w:rsidR="00F50F60">
        <w:rPr>
          <w:b/>
          <w:bCs/>
          <w:highlight w:val="yellow"/>
          <w:lang w:val="fr-FR"/>
        </w:rPr>
        <w:t> :</w:t>
      </w:r>
      <w:r w:rsidRPr="00E87327">
        <w:rPr>
          <w:b/>
          <w:bCs/>
          <w:highlight w:val="yellow"/>
          <w:lang w:val="fr-FR"/>
        </w:rPr>
        <w:t> </w:t>
      </w:r>
      <w:r w:rsidR="00397BC1">
        <w:rPr>
          <w:b/>
          <w:bCs/>
          <w:highlight w:val="yellow"/>
          <w:lang w:val="fr-FR"/>
        </w:rPr>
        <w:t xml:space="preserve">12500 </w:t>
      </w:r>
      <w:r w:rsidR="00F50F60">
        <w:rPr>
          <w:b/>
          <w:bCs/>
          <w:highlight w:val="yellow"/>
          <w:lang w:val="fr-FR"/>
        </w:rPr>
        <w:t>TND</w:t>
      </w:r>
      <w:r w:rsidR="00F02C85">
        <w:rPr>
          <w:b/>
          <w:bCs/>
          <w:highlight w:val="yellow"/>
          <w:lang w:val="fr-FR"/>
        </w:rPr>
        <w:t xml:space="preserve"> </w:t>
      </w:r>
      <w:r w:rsidR="007E30F1" w:rsidRPr="00E87327">
        <w:rPr>
          <w:highlight w:val="yellow"/>
          <w:lang w:val="fr-FR"/>
        </w:rPr>
        <w:t>/mois</w:t>
      </w:r>
      <w:r w:rsidR="00F02C85">
        <w:rPr>
          <w:highlight w:val="yellow"/>
          <w:lang w:val="fr-FR"/>
        </w:rPr>
        <w:t> </w:t>
      </w:r>
    </w:p>
    <w:p w14:paraId="6FC33842" w14:textId="755DE910" w:rsidR="00703CC3" w:rsidRPr="00D67FEE" w:rsidRDefault="00D67FEE" w:rsidP="00D67FEE">
      <w:pPr>
        <w:rPr>
          <w:b/>
          <w:bCs/>
          <w:lang w:val="fr-FR"/>
        </w:rPr>
      </w:pPr>
      <w:r w:rsidRPr="00D67FEE">
        <w:rPr>
          <w:b/>
          <w:bCs/>
          <w:lang w:val="fr-FR"/>
        </w:rPr>
        <w:t>Durée du contrat</w:t>
      </w:r>
      <w:r w:rsidRPr="00D67FEE">
        <w:rPr>
          <w:lang w:val="fr-FR"/>
        </w:rPr>
        <w:t xml:space="preserve"> : </w:t>
      </w:r>
      <w:r w:rsidR="007E30F1" w:rsidRPr="00F02C85">
        <w:rPr>
          <w:highlight w:val="yellow"/>
          <w:lang w:val="fr-FR"/>
        </w:rPr>
        <w:t>C</w:t>
      </w:r>
      <w:r w:rsidR="00784DF0" w:rsidRPr="00F02C85">
        <w:rPr>
          <w:highlight w:val="yellow"/>
          <w:lang w:val="fr-FR"/>
        </w:rPr>
        <w:t xml:space="preserve">ontrats </w:t>
      </w:r>
      <w:r w:rsidR="00F02C85" w:rsidRPr="00F02C85">
        <w:rPr>
          <w:highlight w:val="yellow"/>
          <w:lang w:val="fr-FR"/>
        </w:rPr>
        <w:t xml:space="preserve">de 11 mois renouvelable </w:t>
      </w:r>
      <w:r w:rsidR="00784DF0" w:rsidRPr="00F02C85">
        <w:rPr>
          <w:highlight w:val="yellow"/>
          <w:lang w:val="fr-FR"/>
        </w:rPr>
        <w:t>en fonction de l’état d’avancement de projet et</w:t>
      </w:r>
      <w:r w:rsidRPr="00F02C85">
        <w:rPr>
          <w:highlight w:val="yellow"/>
          <w:lang w:val="fr-FR"/>
        </w:rPr>
        <w:t xml:space="preserve"> disponibilité de fond</w:t>
      </w:r>
      <w:r w:rsidR="00784DF0" w:rsidRPr="00F02C85">
        <w:rPr>
          <w:highlight w:val="yellow"/>
          <w:lang w:val="fr-FR"/>
        </w:rPr>
        <w:t>s</w:t>
      </w:r>
      <w:r w:rsidR="007E30F1" w:rsidRPr="00F02C85">
        <w:rPr>
          <w:highlight w:val="yellow"/>
          <w:lang w:val="fr-FR"/>
        </w:rPr>
        <w:t>.</w:t>
      </w:r>
    </w:p>
    <w:p w14:paraId="314DF0DD" w14:textId="77777777" w:rsidR="00703CC3" w:rsidRDefault="00703CC3" w:rsidP="00703CC3">
      <w:pPr>
        <w:rPr>
          <w:lang w:val="fr-FR"/>
        </w:rPr>
      </w:pPr>
    </w:p>
    <w:p w14:paraId="1CA4F2DB" w14:textId="77777777" w:rsidR="00703CC3" w:rsidRPr="00703CC3" w:rsidRDefault="00703CC3" w:rsidP="00703CC3">
      <w:pPr>
        <w:rPr>
          <w:lang w:val="fr-FR"/>
        </w:rPr>
      </w:pPr>
    </w:p>
    <w:p w14:paraId="4545BD52" w14:textId="3AF743A2" w:rsidR="00703CC3" w:rsidRPr="00703CC3" w:rsidRDefault="00703CC3" w:rsidP="00703CC3">
      <w:pPr>
        <w:pStyle w:val="Paragraphedeliste"/>
        <w:numPr>
          <w:ilvl w:val="0"/>
          <w:numId w:val="8"/>
        </w:numPr>
        <w:rPr>
          <w:b/>
          <w:bCs/>
          <w:lang w:val="fr-FR"/>
        </w:rPr>
      </w:pPr>
      <w:r w:rsidRPr="00703CC3">
        <w:rPr>
          <w:b/>
          <w:bCs/>
          <w:lang w:val="fr-FR"/>
        </w:rPr>
        <w:t>Contexte</w:t>
      </w:r>
    </w:p>
    <w:p w14:paraId="2F52361C" w14:textId="77777777" w:rsidR="00703CC3" w:rsidRPr="00703CC3" w:rsidRDefault="00703CC3" w:rsidP="00703CC3">
      <w:pPr>
        <w:rPr>
          <w:lang w:val="fr-FR"/>
        </w:rPr>
      </w:pPr>
    </w:p>
    <w:p w14:paraId="4FA9C6C0" w14:textId="5E358F55" w:rsidR="00703CC3" w:rsidRDefault="00703CC3" w:rsidP="00703CC3">
      <w:pPr>
        <w:jc w:val="both"/>
        <w:rPr>
          <w:lang w:val="fr-FR"/>
        </w:rPr>
      </w:pPr>
      <w:r w:rsidRPr="00703CC3">
        <w:rPr>
          <w:lang w:val="fr-FR"/>
        </w:rPr>
        <w:t xml:space="preserve">Le programme Communication et Information (CI) de l’UNESCO au Maghreb contribue à promouvoir un environnement porteur pour la liberté de la presse et à faciliter le pluralisme et l’expression de la diversité dans les médias afin de profiter pleinement du potentiel démocratique des médias et renforcer leur contribution à la bonne gouvernance et au développement. </w:t>
      </w:r>
    </w:p>
    <w:p w14:paraId="7FF2AD01" w14:textId="3F3A9023" w:rsidR="00703CC3" w:rsidRPr="00703CC3" w:rsidRDefault="00703CC3" w:rsidP="00703CC3">
      <w:pPr>
        <w:jc w:val="both"/>
        <w:rPr>
          <w:lang w:val="fr-FR"/>
        </w:rPr>
      </w:pPr>
    </w:p>
    <w:p w14:paraId="1BE40197" w14:textId="30AE3A8F" w:rsidR="00703CC3" w:rsidRDefault="00703CC3" w:rsidP="00703CC3">
      <w:pPr>
        <w:jc w:val="both"/>
        <w:rPr>
          <w:lang w:val="fr-FR"/>
        </w:rPr>
      </w:pPr>
      <w:r w:rsidRPr="00703CC3">
        <w:rPr>
          <w:lang w:val="fr-FR"/>
        </w:rPr>
        <w:t xml:space="preserve">Dans le cadre de ce programme, le secteur CI </w:t>
      </w:r>
      <w:r w:rsidRPr="007E30F1">
        <w:rPr>
          <w:lang w:val="fr-FR"/>
        </w:rPr>
        <w:t>recrutera un(e) consultant</w:t>
      </w:r>
      <w:r w:rsidR="00A62074">
        <w:rPr>
          <w:lang w:val="fr-FR"/>
        </w:rPr>
        <w:t xml:space="preserve">(e) </w:t>
      </w:r>
      <w:r w:rsidRPr="00703CC3">
        <w:rPr>
          <w:lang w:val="fr-FR"/>
        </w:rPr>
        <w:t xml:space="preserve">qui sera en charge de mettre en œuvre les programmes </w:t>
      </w:r>
      <w:r w:rsidR="00C44459">
        <w:rPr>
          <w:lang w:val="fr-FR"/>
        </w:rPr>
        <w:t xml:space="preserve">réguliers </w:t>
      </w:r>
      <w:r w:rsidRPr="00703CC3">
        <w:rPr>
          <w:lang w:val="fr-FR"/>
        </w:rPr>
        <w:t>et projets</w:t>
      </w:r>
      <w:r w:rsidR="00C44459">
        <w:rPr>
          <w:lang w:val="fr-FR"/>
        </w:rPr>
        <w:t xml:space="preserve"> extrabudgétaires </w:t>
      </w:r>
      <w:r w:rsidRPr="00703CC3">
        <w:rPr>
          <w:lang w:val="fr-FR"/>
        </w:rPr>
        <w:t xml:space="preserve"> CI en Tunisie, notamment à travers le « Multi-</w:t>
      </w:r>
      <w:proofErr w:type="spellStart"/>
      <w:r w:rsidRPr="00703CC3">
        <w:rPr>
          <w:lang w:val="fr-FR"/>
        </w:rPr>
        <w:t>Donor</w:t>
      </w:r>
      <w:proofErr w:type="spellEnd"/>
      <w:r w:rsidRPr="00703CC3">
        <w:rPr>
          <w:lang w:val="fr-FR"/>
        </w:rPr>
        <w:t xml:space="preserve"> Programme on Freedom of Expression and </w:t>
      </w:r>
      <w:proofErr w:type="spellStart"/>
      <w:r w:rsidRPr="00703CC3">
        <w:rPr>
          <w:lang w:val="fr-FR"/>
        </w:rPr>
        <w:t>Safety</w:t>
      </w:r>
      <w:proofErr w:type="spellEnd"/>
      <w:r w:rsidRPr="00703CC3">
        <w:rPr>
          <w:lang w:val="fr-FR"/>
        </w:rPr>
        <w:t xml:space="preserve"> of </w:t>
      </w:r>
      <w:proofErr w:type="spellStart"/>
      <w:r w:rsidRPr="00703CC3">
        <w:rPr>
          <w:lang w:val="fr-FR"/>
        </w:rPr>
        <w:t>Journalists</w:t>
      </w:r>
      <w:proofErr w:type="spellEnd"/>
      <w:r w:rsidRPr="00703CC3">
        <w:rPr>
          <w:lang w:val="fr-FR"/>
        </w:rPr>
        <w:t xml:space="preserve"> » (MDP) ayant pour objectif de promouvoir la liberté d’expression, l’accès à l’information et la sécurité des journalistes notamment par la mise en œuvre du plan d’action des Nations Unies pour la Sécurité des journalistes</w:t>
      </w:r>
      <w:r w:rsidR="00947DE7">
        <w:rPr>
          <w:lang w:val="fr-FR"/>
        </w:rPr>
        <w:t xml:space="preserve"> et la </w:t>
      </w:r>
      <w:r w:rsidR="00947DE7" w:rsidRPr="00947DE7">
        <w:rPr>
          <w:lang w:val="fr-FR"/>
        </w:rPr>
        <w:t>question de l’impunité</w:t>
      </w:r>
      <w:r w:rsidR="00947DE7">
        <w:rPr>
          <w:lang w:val="fr-FR"/>
        </w:rPr>
        <w:t xml:space="preserve">. </w:t>
      </w:r>
    </w:p>
    <w:p w14:paraId="75E1F970" w14:textId="77777777" w:rsidR="00FF0CD5" w:rsidRDefault="00FF0CD5" w:rsidP="00703CC3">
      <w:pPr>
        <w:jc w:val="both"/>
        <w:rPr>
          <w:lang w:val="fr-FR"/>
        </w:rPr>
      </w:pPr>
    </w:p>
    <w:p w14:paraId="619E7FBE" w14:textId="6DAA065B" w:rsidR="00FF0CD5" w:rsidRPr="009C5620" w:rsidRDefault="00FF0CD5" w:rsidP="00FF0CD5">
      <w:pPr>
        <w:spacing w:line="276" w:lineRule="auto"/>
        <w:rPr>
          <w:rFonts w:cstheme="minorHAnsi"/>
          <w:color w:val="000000" w:themeColor="text1"/>
          <w:lang w:val="fr-FR"/>
        </w:rPr>
      </w:pPr>
      <w:r>
        <w:rPr>
          <w:rFonts w:cstheme="minorHAnsi"/>
          <w:color w:val="000000" w:themeColor="text1"/>
          <w:lang w:val="fr-FR"/>
        </w:rPr>
        <w:t>Et d</w:t>
      </w:r>
      <w:r w:rsidRPr="009C5620">
        <w:rPr>
          <w:rFonts w:cstheme="minorHAnsi"/>
          <w:color w:val="000000" w:themeColor="text1"/>
          <w:lang w:val="fr-FR"/>
        </w:rPr>
        <w:t>ans le cadre de la mise en œuvre du projet conjoint « Pour un meilleur accès des personnes handicapées aux services et aux droits en Tunisie », le consultant sera chargé d’apporter un appui au</w:t>
      </w:r>
      <w:r>
        <w:rPr>
          <w:rFonts w:cstheme="minorHAnsi"/>
          <w:color w:val="000000" w:themeColor="text1"/>
          <w:lang w:val="fr-FR"/>
        </w:rPr>
        <w:t>ssi au</w:t>
      </w:r>
      <w:r w:rsidRPr="009C5620">
        <w:rPr>
          <w:rFonts w:cstheme="minorHAnsi"/>
          <w:color w:val="000000" w:themeColor="text1"/>
          <w:lang w:val="fr-FR"/>
        </w:rPr>
        <w:t xml:space="preserve"> secteur des sciences humaines et sociales (SHS) comme détaillé dans les tâches et responsabilités ci-après.</w:t>
      </w:r>
    </w:p>
    <w:p w14:paraId="085FE345" w14:textId="77777777" w:rsidR="00FF0CD5" w:rsidRDefault="00FF0CD5" w:rsidP="00703CC3">
      <w:pPr>
        <w:jc w:val="both"/>
        <w:rPr>
          <w:lang w:val="fr-FR"/>
        </w:rPr>
      </w:pPr>
    </w:p>
    <w:p w14:paraId="6238E17D" w14:textId="77777777" w:rsidR="00305361" w:rsidRPr="00703CC3" w:rsidRDefault="00305361" w:rsidP="00703CC3">
      <w:pPr>
        <w:jc w:val="both"/>
        <w:rPr>
          <w:lang w:val="fr-FR"/>
        </w:rPr>
      </w:pPr>
    </w:p>
    <w:p w14:paraId="2766CAB1" w14:textId="3FFBE64C" w:rsidR="00703CC3" w:rsidRPr="00703CC3" w:rsidRDefault="00703CC3" w:rsidP="00703CC3">
      <w:pPr>
        <w:pStyle w:val="Paragraphedeliste"/>
        <w:numPr>
          <w:ilvl w:val="0"/>
          <w:numId w:val="8"/>
        </w:numPr>
        <w:rPr>
          <w:b/>
          <w:bCs/>
          <w:lang w:val="fr-FR"/>
        </w:rPr>
      </w:pPr>
      <w:r w:rsidRPr="00703CC3">
        <w:rPr>
          <w:b/>
          <w:bCs/>
          <w:lang w:val="fr-FR"/>
        </w:rPr>
        <w:t>Tâches et responsabilités :</w:t>
      </w:r>
    </w:p>
    <w:p w14:paraId="2D7AA272" w14:textId="17301FAF" w:rsidR="00703CC3" w:rsidRPr="00703CC3" w:rsidRDefault="006C43F0" w:rsidP="00703CC3">
      <w:pPr>
        <w:rPr>
          <w:lang w:val="fr-FR"/>
        </w:rPr>
      </w:pPr>
      <w:r>
        <w:rPr>
          <w:lang w:val="fr-FR"/>
        </w:rPr>
        <w:t xml:space="preserve"> </w:t>
      </w:r>
    </w:p>
    <w:p w14:paraId="54B6C774" w14:textId="5CA21443" w:rsidR="00703CC3" w:rsidRDefault="00703CC3" w:rsidP="00703CC3">
      <w:pPr>
        <w:jc w:val="both"/>
        <w:rPr>
          <w:lang w:val="fr-FR"/>
        </w:rPr>
      </w:pPr>
      <w:r w:rsidRPr="00703CC3">
        <w:rPr>
          <w:lang w:val="fr-FR"/>
        </w:rPr>
        <w:t>Sous l’autorité d</w:t>
      </w:r>
      <w:r>
        <w:rPr>
          <w:lang w:val="fr-FR"/>
        </w:rPr>
        <w:t xml:space="preserve">u Directeur </w:t>
      </w:r>
      <w:r w:rsidRPr="00703CC3">
        <w:rPr>
          <w:lang w:val="fr-FR"/>
        </w:rPr>
        <w:t>du Bureau de l’UNESCO pour le Maghreb et sous la supervision du</w:t>
      </w:r>
      <w:r w:rsidR="000D0F96">
        <w:rPr>
          <w:lang w:val="fr-FR"/>
        </w:rPr>
        <w:t xml:space="preserve"> Conseiller pour la</w:t>
      </w:r>
      <w:r w:rsidR="006C43F0">
        <w:rPr>
          <w:lang w:val="fr-FR"/>
        </w:rPr>
        <w:t xml:space="preserve"> </w:t>
      </w:r>
      <w:r w:rsidRPr="00703CC3">
        <w:rPr>
          <w:lang w:val="fr-FR"/>
        </w:rPr>
        <w:t xml:space="preserve">Communication et </w:t>
      </w:r>
      <w:r w:rsidR="000D0F96">
        <w:rPr>
          <w:lang w:val="fr-FR"/>
        </w:rPr>
        <w:t>l’</w:t>
      </w:r>
      <w:r w:rsidR="008F2D48">
        <w:rPr>
          <w:lang w:val="fr-FR"/>
        </w:rPr>
        <w:t>I</w:t>
      </w:r>
      <w:r w:rsidRPr="00703CC3">
        <w:rPr>
          <w:lang w:val="fr-FR"/>
        </w:rPr>
        <w:t>nformation du Bureau et en collaboration avec l’équipe du bureau de projet de l’UNESCO à Tunis</w:t>
      </w:r>
      <w:r w:rsidR="00FF0CD5">
        <w:rPr>
          <w:lang w:val="fr-FR"/>
        </w:rPr>
        <w:t xml:space="preserve"> et sous la supervision aussi du Responsable du programme </w:t>
      </w:r>
      <w:r w:rsidR="008F2D48">
        <w:rPr>
          <w:rFonts w:cstheme="minorHAnsi"/>
          <w:color w:val="000000" w:themeColor="text1"/>
          <w:lang w:val="fr-FR"/>
        </w:rPr>
        <w:t>S</w:t>
      </w:r>
      <w:r w:rsidR="00FF0CD5" w:rsidRPr="009C5620">
        <w:rPr>
          <w:rFonts w:cstheme="minorHAnsi"/>
          <w:color w:val="000000" w:themeColor="text1"/>
          <w:lang w:val="fr-FR"/>
        </w:rPr>
        <w:t xml:space="preserve">ciences </w:t>
      </w:r>
      <w:r w:rsidR="008F2D48">
        <w:rPr>
          <w:rFonts w:cstheme="minorHAnsi"/>
          <w:color w:val="000000" w:themeColor="text1"/>
          <w:lang w:val="fr-FR"/>
        </w:rPr>
        <w:t>H</w:t>
      </w:r>
      <w:r w:rsidR="00FF0CD5" w:rsidRPr="009C5620">
        <w:rPr>
          <w:rFonts w:cstheme="minorHAnsi"/>
          <w:color w:val="000000" w:themeColor="text1"/>
          <w:lang w:val="fr-FR"/>
        </w:rPr>
        <w:t xml:space="preserve">umaines et </w:t>
      </w:r>
      <w:r w:rsidR="008F2D48">
        <w:rPr>
          <w:rFonts w:cstheme="minorHAnsi"/>
          <w:color w:val="000000" w:themeColor="text1"/>
          <w:lang w:val="fr-FR"/>
        </w:rPr>
        <w:t>S</w:t>
      </w:r>
      <w:r w:rsidR="00FF0CD5" w:rsidRPr="009C5620">
        <w:rPr>
          <w:rFonts w:cstheme="minorHAnsi"/>
          <w:color w:val="000000" w:themeColor="text1"/>
          <w:lang w:val="fr-FR"/>
        </w:rPr>
        <w:t xml:space="preserve">ociales (SHS) </w:t>
      </w:r>
      <w:r w:rsidRPr="007E30F1">
        <w:rPr>
          <w:lang w:val="fr-FR"/>
        </w:rPr>
        <w:t xml:space="preserve">le </w:t>
      </w:r>
      <w:r w:rsidR="007E30F1">
        <w:rPr>
          <w:lang w:val="fr-FR"/>
        </w:rPr>
        <w:t xml:space="preserve">(la) </w:t>
      </w:r>
      <w:r w:rsidRPr="007E30F1">
        <w:rPr>
          <w:lang w:val="fr-FR"/>
        </w:rPr>
        <w:t>con</w:t>
      </w:r>
      <w:r w:rsidR="007E30F1">
        <w:rPr>
          <w:lang w:val="fr-FR"/>
        </w:rPr>
        <w:t xml:space="preserve">sultant (e) </w:t>
      </w:r>
      <w:r w:rsidRPr="00703CC3">
        <w:rPr>
          <w:lang w:val="fr-FR"/>
        </w:rPr>
        <w:t xml:space="preserve">devra : </w:t>
      </w:r>
    </w:p>
    <w:p w14:paraId="7EB8ADAE" w14:textId="77777777" w:rsidR="00FF0CD5" w:rsidRDefault="00FF0CD5" w:rsidP="00703CC3">
      <w:pPr>
        <w:jc w:val="both"/>
        <w:rPr>
          <w:lang w:val="fr-FR"/>
        </w:rPr>
      </w:pPr>
    </w:p>
    <w:p w14:paraId="2CD127BD" w14:textId="63F301B1" w:rsidR="00FF0CD5" w:rsidRPr="008F2D48" w:rsidRDefault="00FF0CD5" w:rsidP="00703CC3">
      <w:pPr>
        <w:jc w:val="both"/>
        <w:rPr>
          <w:b/>
          <w:bCs/>
          <w:lang w:val="fr-FR"/>
        </w:rPr>
      </w:pPr>
      <w:r w:rsidRPr="008F2D48">
        <w:rPr>
          <w:b/>
          <w:bCs/>
          <w:lang w:val="fr-FR"/>
        </w:rPr>
        <w:lastRenderedPageBreak/>
        <w:t xml:space="preserve">Pour le </w:t>
      </w:r>
      <w:r w:rsidR="008F2D48" w:rsidRPr="008F2D48">
        <w:rPr>
          <w:b/>
          <w:bCs/>
          <w:lang w:val="fr-FR"/>
        </w:rPr>
        <w:t>S</w:t>
      </w:r>
      <w:r w:rsidRPr="008F2D48">
        <w:rPr>
          <w:b/>
          <w:bCs/>
          <w:lang w:val="fr-FR"/>
        </w:rPr>
        <w:t xml:space="preserve">ecteur </w:t>
      </w:r>
      <w:r w:rsidR="008F2D48" w:rsidRPr="008F2D48">
        <w:rPr>
          <w:b/>
          <w:bCs/>
          <w:lang w:val="fr-FR"/>
        </w:rPr>
        <w:t xml:space="preserve">de la </w:t>
      </w:r>
      <w:r w:rsidRPr="008F2D48">
        <w:rPr>
          <w:b/>
          <w:bCs/>
          <w:lang w:val="fr-FR"/>
        </w:rPr>
        <w:t xml:space="preserve">Communication et </w:t>
      </w:r>
      <w:r w:rsidR="008F2D48" w:rsidRPr="008F2D48">
        <w:rPr>
          <w:b/>
          <w:bCs/>
          <w:lang w:val="fr-FR"/>
        </w:rPr>
        <w:t>de l’I</w:t>
      </w:r>
      <w:r w:rsidRPr="008F2D48">
        <w:rPr>
          <w:b/>
          <w:bCs/>
          <w:lang w:val="fr-FR"/>
        </w:rPr>
        <w:t>nformation (CI</w:t>
      </w:r>
      <w:proofErr w:type="gramStart"/>
      <w:r w:rsidRPr="008F2D48">
        <w:rPr>
          <w:b/>
          <w:bCs/>
          <w:lang w:val="fr-FR"/>
        </w:rPr>
        <w:t>):</w:t>
      </w:r>
      <w:proofErr w:type="gramEnd"/>
    </w:p>
    <w:p w14:paraId="0770FBE5" w14:textId="6EAE1DF3" w:rsidR="00305361" w:rsidRPr="00305361" w:rsidRDefault="00305361" w:rsidP="00305361">
      <w:pPr>
        <w:pStyle w:val="Paragraphedeliste"/>
        <w:numPr>
          <w:ilvl w:val="0"/>
          <w:numId w:val="12"/>
        </w:numPr>
        <w:jc w:val="both"/>
        <w:rPr>
          <w:lang w:val="fr-FR"/>
        </w:rPr>
      </w:pPr>
      <w:r w:rsidRPr="00305361">
        <w:rPr>
          <w:lang w:val="fr-FR"/>
        </w:rPr>
        <w:t xml:space="preserve">Suivre et être </w:t>
      </w:r>
      <w:r w:rsidR="004A1EFF">
        <w:rPr>
          <w:lang w:val="fr-FR"/>
        </w:rPr>
        <w:t xml:space="preserve">acteur dans les </w:t>
      </w:r>
      <w:r w:rsidRPr="00305361">
        <w:rPr>
          <w:lang w:val="fr-FR"/>
        </w:rPr>
        <w:t>principaux développements dans le domaine de la liberté d’expression et des médias en Tunisie ;</w:t>
      </w:r>
    </w:p>
    <w:p w14:paraId="147C3458" w14:textId="77777777" w:rsidR="00305361" w:rsidRPr="00305361" w:rsidRDefault="00305361" w:rsidP="00305361">
      <w:pPr>
        <w:rPr>
          <w:lang w:val="fr-FR"/>
        </w:rPr>
      </w:pPr>
      <w:r w:rsidRPr="00305361">
        <w:rPr>
          <w:lang w:val="fr-FR"/>
        </w:rPr>
        <w:t>ii.</w:t>
      </w:r>
      <w:r w:rsidRPr="00305361">
        <w:rPr>
          <w:lang w:val="fr-FR"/>
        </w:rPr>
        <w:tab/>
        <w:t>Assurer la participation et la présence de l’UNESCO, et plus spécifiquement le secteur CI, dans les différents groupes de résultats et thématiques du Système des Nations unies (SNU) ;</w:t>
      </w:r>
    </w:p>
    <w:p w14:paraId="7BF0D7A0" w14:textId="21005EE5" w:rsidR="00305361" w:rsidRPr="00305361" w:rsidRDefault="00305361" w:rsidP="00305361">
      <w:pPr>
        <w:rPr>
          <w:lang w:val="fr-FR"/>
        </w:rPr>
      </w:pPr>
      <w:r w:rsidRPr="00305361">
        <w:rPr>
          <w:lang w:val="fr-FR"/>
        </w:rPr>
        <w:t>iii.</w:t>
      </w:r>
      <w:r w:rsidRPr="00305361">
        <w:rPr>
          <w:lang w:val="fr-FR"/>
        </w:rPr>
        <w:tab/>
      </w:r>
      <w:r w:rsidR="00397BC1">
        <w:rPr>
          <w:lang w:val="fr-FR"/>
        </w:rPr>
        <w:t>C</w:t>
      </w:r>
      <w:r w:rsidR="00397BC1" w:rsidRPr="00305361">
        <w:rPr>
          <w:lang w:val="fr-FR"/>
        </w:rPr>
        <w:t>onception</w:t>
      </w:r>
      <w:r w:rsidR="00787160">
        <w:rPr>
          <w:lang w:val="fr-FR"/>
        </w:rPr>
        <w:t xml:space="preserve"> </w:t>
      </w:r>
      <w:r w:rsidR="00397BC1">
        <w:rPr>
          <w:lang w:val="fr-FR"/>
        </w:rPr>
        <w:t>et</w:t>
      </w:r>
      <w:r w:rsidRPr="00305361">
        <w:rPr>
          <w:lang w:val="fr-FR"/>
        </w:rPr>
        <w:t xml:space="preserve"> réalisation des activités suivantes, en étroite collaboration avec le gouvernement, le parlement, les instances de régulation audiovisuelle, les médias (publics, privés et associatifs), les </w:t>
      </w:r>
      <w:proofErr w:type="spellStart"/>
      <w:r w:rsidRPr="00305361">
        <w:rPr>
          <w:lang w:val="fr-FR"/>
        </w:rPr>
        <w:t>ONGs</w:t>
      </w:r>
      <w:proofErr w:type="spellEnd"/>
      <w:r w:rsidRPr="00305361">
        <w:rPr>
          <w:lang w:val="fr-FR"/>
        </w:rPr>
        <w:t xml:space="preserve"> et les institutions concernées ainsi que les associations représentatives du secteur médiatique : </w:t>
      </w:r>
    </w:p>
    <w:p w14:paraId="5477E015" w14:textId="6AE873D0" w:rsidR="004E171E" w:rsidRDefault="00305361" w:rsidP="00827A0E">
      <w:pPr>
        <w:jc w:val="both"/>
        <w:rPr>
          <w:lang w:val="fr-FR"/>
        </w:rPr>
      </w:pPr>
      <w:r w:rsidRPr="00305361">
        <w:rPr>
          <w:lang w:val="fr-FR"/>
        </w:rPr>
        <w:t>a)</w:t>
      </w:r>
      <w:r w:rsidRPr="00305361">
        <w:rPr>
          <w:lang w:val="fr-FR"/>
        </w:rPr>
        <w:tab/>
      </w:r>
      <w:r w:rsidR="00397BC1">
        <w:rPr>
          <w:lang w:val="fr-FR"/>
        </w:rPr>
        <w:t>P</w:t>
      </w:r>
      <w:r w:rsidR="004E171E" w:rsidRPr="004E171E">
        <w:rPr>
          <w:lang w:val="fr-FR"/>
        </w:rPr>
        <w:t>lanification, mise en œuvre et la bonne coordination des activités</w:t>
      </w:r>
      <w:r w:rsidR="004E171E">
        <w:rPr>
          <w:lang w:val="fr-FR"/>
        </w:rPr>
        <w:t xml:space="preserve"> du programme régulier CI, notamment la célébration de la Journée </w:t>
      </w:r>
      <w:r w:rsidR="001E6DE5">
        <w:rPr>
          <w:lang w:val="fr-FR"/>
        </w:rPr>
        <w:t xml:space="preserve">mondiale de la radio, la Journée mondiale de la liberté de la presse, la Journée internationale </w:t>
      </w:r>
      <w:r w:rsidR="001E6DE5" w:rsidRPr="001E6DE5">
        <w:rPr>
          <w:lang w:val="fr-FR"/>
        </w:rPr>
        <w:t>de l'accès universel à l'information</w:t>
      </w:r>
      <w:r w:rsidR="001E6DE5">
        <w:rPr>
          <w:lang w:val="fr-FR"/>
        </w:rPr>
        <w:t>, la Semaine mondiale de l’</w:t>
      </w:r>
      <w:r w:rsidR="00594A0C">
        <w:rPr>
          <w:lang w:val="fr-FR"/>
        </w:rPr>
        <w:t>éducation aux médias et à l’information, et la Journée internationale de la fin de l’impunité pour les crimes commis contre des journalistes.</w:t>
      </w:r>
    </w:p>
    <w:p w14:paraId="618D1626" w14:textId="432DD71F" w:rsidR="00305361" w:rsidRPr="00305361" w:rsidRDefault="004E171E" w:rsidP="00827A0E">
      <w:pPr>
        <w:jc w:val="both"/>
        <w:rPr>
          <w:lang w:val="fr-FR"/>
        </w:rPr>
      </w:pPr>
      <w:r>
        <w:rPr>
          <w:lang w:val="fr-FR"/>
        </w:rPr>
        <w:t xml:space="preserve">b) </w:t>
      </w:r>
      <w:r>
        <w:rPr>
          <w:lang w:val="fr-FR"/>
        </w:rPr>
        <w:tab/>
      </w:r>
      <w:r w:rsidR="00397BC1">
        <w:rPr>
          <w:lang w:val="fr-FR"/>
        </w:rPr>
        <w:t>P</w:t>
      </w:r>
      <w:r w:rsidR="00305361" w:rsidRPr="00305361">
        <w:rPr>
          <w:lang w:val="fr-FR"/>
        </w:rPr>
        <w:t xml:space="preserve">lanification, mise en œuvre et la bonne coordination des activités des projets </w:t>
      </w:r>
      <w:r w:rsidR="00594A0C">
        <w:rPr>
          <w:lang w:val="fr-FR"/>
        </w:rPr>
        <w:t xml:space="preserve">extrabudgétaires </w:t>
      </w:r>
      <w:r w:rsidR="00305361" w:rsidRPr="00305361">
        <w:rPr>
          <w:lang w:val="fr-FR"/>
        </w:rPr>
        <w:t>CI en Tunisie, notamment les synergies entre le programme régulier CI et du projet « Multi-</w:t>
      </w:r>
      <w:proofErr w:type="spellStart"/>
      <w:r w:rsidR="00305361" w:rsidRPr="00305361">
        <w:rPr>
          <w:lang w:val="fr-FR"/>
        </w:rPr>
        <w:t>Donor</w:t>
      </w:r>
      <w:proofErr w:type="spellEnd"/>
      <w:r w:rsidR="00305361" w:rsidRPr="00305361">
        <w:rPr>
          <w:lang w:val="fr-FR"/>
        </w:rPr>
        <w:t xml:space="preserve"> Programme (MDP) on Freedom of Expression and </w:t>
      </w:r>
      <w:proofErr w:type="spellStart"/>
      <w:r w:rsidR="00305361" w:rsidRPr="00305361">
        <w:rPr>
          <w:lang w:val="fr-FR"/>
        </w:rPr>
        <w:t>Safety</w:t>
      </w:r>
      <w:proofErr w:type="spellEnd"/>
      <w:r w:rsidR="00305361" w:rsidRPr="00305361">
        <w:rPr>
          <w:lang w:val="fr-FR"/>
        </w:rPr>
        <w:t xml:space="preserve"> of </w:t>
      </w:r>
      <w:proofErr w:type="spellStart"/>
      <w:proofErr w:type="gramStart"/>
      <w:r w:rsidR="00305361" w:rsidRPr="00305361">
        <w:rPr>
          <w:lang w:val="fr-FR"/>
        </w:rPr>
        <w:t>Journalists</w:t>
      </w:r>
      <w:proofErr w:type="spellEnd"/>
      <w:r w:rsidR="00305361" w:rsidRPr="00305361">
        <w:rPr>
          <w:lang w:val="fr-FR"/>
        </w:rPr>
        <w:t>»</w:t>
      </w:r>
      <w:proofErr w:type="gramEnd"/>
      <w:r w:rsidR="00305361" w:rsidRPr="00305361">
        <w:rPr>
          <w:lang w:val="fr-FR"/>
        </w:rPr>
        <w:t xml:space="preserve">. </w:t>
      </w:r>
    </w:p>
    <w:p w14:paraId="7C97A7E9" w14:textId="115628A9" w:rsidR="00305361" w:rsidRPr="00305361" w:rsidRDefault="004E171E" w:rsidP="00827A0E">
      <w:pPr>
        <w:jc w:val="both"/>
        <w:rPr>
          <w:lang w:val="fr-FR"/>
        </w:rPr>
      </w:pPr>
      <w:r>
        <w:rPr>
          <w:lang w:val="fr-FR"/>
        </w:rPr>
        <w:t>c</w:t>
      </w:r>
      <w:r w:rsidR="00305361" w:rsidRPr="00305361">
        <w:rPr>
          <w:lang w:val="fr-FR"/>
        </w:rPr>
        <w:t>)</w:t>
      </w:r>
      <w:r w:rsidR="00305361" w:rsidRPr="00305361">
        <w:rPr>
          <w:lang w:val="fr-FR"/>
        </w:rPr>
        <w:tab/>
        <w:t>Assurer la visibilité des activités et projets CI en Tunisie, notamment le MDP, à travers un appui dans la médiatisation de leurs actions, dans la réalisation de contenus de communication destinés à être diffusés sur le site web de l'UNESCO à Rabat et compte Twitter (articles, photos, vidéos, communiqués de presse).</w:t>
      </w:r>
    </w:p>
    <w:p w14:paraId="61119C5D" w14:textId="509C6EF9" w:rsidR="00305361" w:rsidRPr="00305361" w:rsidRDefault="004E171E" w:rsidP="00827A0E">
      <w:pPr>
        <w:jc w:val="both"/>
        <w:rPr>
          <w:lang w:val="fr-FR"/>
        </w:rPr>
      </w:pPr>
      <w:r>
        <w:rPr>
          <w:lang w:val="fr-FR"/>
        </w:rPr>
        <w:t xml:space="preserve">d) </w:t>
      </w:r>
      <w:r w:rsidR="00305361" w:rsidRPr="00305361">
        <w:rPr>
          <w:lang w:val="fr-FR"/>
        </w:rPr>
        <w:tab/>
      </w:r>
      <w:r w:rsidR="0004483A">
        <w:rPr>
          <w:lang w:val="fr-FR"/>
        </w:rPr>
        <w:t>E</w:t>
      </w:r>
      <w:r w:rsidR="004A1EFF">
        <w:rPr>
          <w:lang w:val="fr-FR"/>
        </w:rPr>
        <w:t>xpertise et actions pour lever</w:t>
      </w:r>
      <w:r w:rsidR="00305361" w:rsidRPr="00305361">
        <w:rPr>
          <w:lang w:val="fr-FR"/>
        </w:rPr>
        <w:t xml:space="preserve"> de fonds pour le Secteur Communication et Information pour la Tunisie et la Libye.</w:t>
      </w:r>
    </w:p>
    <w:p w14:paraId="00F1A31D" w14:textId="510B2F3B" w:rsidR="00305361" w:rsidRDefault="00305361" w:rsidP="00827A0E">
      <w:pPr>
        <w:jc w:val="both"/>
        <w:rPr>
          <w:lang w:val="fr-FR"/>
        </w:rPr>
      </w:pPr>
    </w:p>
    <w:p w14:paraId="0A1AA3BD" w14:textId="157A1DAE" w:rsidR="00FF0CD5" w:rsidRPr="008F2D48" w:rsidRDefault="00FF0CD5" w:rsidP="00827A0E">
      <w:pPr>
        <w:jc w:val="both"/>
        <w:rPr>
          <w:rFonts w:cstheme="minorHAnsi"/>
          <w:b/>
          <w:bCs/>
          <w:color w:val="000000" w:themeColor="text1"/>
          <w:lang w:val="fr-FR"/>
        </w:rPr>
      </w:pPr>
      <w:r w:rsidRPr="008F2D48">
        <w:rPr>
          <w:rFonts w:cstheme="minorHAnsi"/>
          <w:b/>
          <w:bCs/>
          <w:color w:val="000000" w:themeColor="text1"/>
          <w:lang w:val="fr-FR"/>
        </w:rPr>
        <w:t xml:space="preserve">Pour le </w:t>
      </w:r>
      <w:r w:rsidR="008F2D48">
        <w:rPr>
          <w:rFonts w:cstheme="minorHAnsi"/>
          <w:b/>
          <w:bCs/>
          <w:color w:val="000000" w:themeColor="text1"/>
          <w:lang w:val="fr-FR"/>
        </w:rPr>
        <w:t>S</w:t>
      </w:r>
      <w:r w:rsidRPr="008F2D48">
        <w:rPr>
          <w:rFonts w:cstheme="minorHAnsi"/>
          <w:b/>
          <w:bCs/>
          <w:color w:val="000000" w:themeColor="text1"/>
          <w:lang w:val="fr-FR"/>
        </w:rPr>
        <w:t xml:space="preserve">ecteur </w:t>
      </w:r>
      <w:r w:rsidR="008F2D48">
        <w:rPr>
          <w:rFonts w:cstheme="minorHAnsi"/>
          <w:b/>
          <w:bCs/>
          <w:color w:val="000000" w:themeColor="text1"/>
          <w:lang w:val="fr-FR"/>
        </w:rPr>
        <w:t>S</w:t>
      </w:r>
      <w:r w:rsidRPr="008F2D48">
        <w:rPr>
          <w:rFonts w:cstheme="minorHAnsi"/>
          <w:b/>
          <w:bCs/>
          <w:color w:val="000000" w:themeColor="text1"/>
          <w:lang w:val="fr-FR"/>
        </w:rPr>
        <w:t xml:space="preserve">ciences </w:t>
      </w:r>
      <w:r w:rsidR="008F2D48">
        <w:rPr>
          <w:rFonts w:cstheme="minorHAnsi"/>
          <w:b/>
          <w:bCs/>
          <w:color w:val="000000" w:themeColor="text1"/>
          <w:lang w:val="fr-FR"/>
        </w:rPr>
        <w:t>H</w:t>
      </w:r>
      <w:r w:rsidRPr="008F2D48">
        <w:rPr>
          <w:rFonts w:cstheme="minorHAnsi"/>
          <w:b/>
          <w:bCs/>
          <w:color w:val="000000" w:themeColor="text1"/>
          <w:lang w:val="fr-FR"/>
        </w:rPr>
        <w:t xml:space="preserve">umaines et </w:t>
      </w:r>
      <w:r w:rsidR="008F2D48">
        <w:rPr>
          <w:rFonts w:cstheme="minorHAnsi"/>
          <w:b/>
          <w:bCs/>
          <w:color w:val="000000" w:themeColor="text1"/>
          <w:lang w:val="fr-FR"/>
        </w:rPr>
        <w:t>S</w:t>
      </w:r>
      <w:r w:rsidRPr="008F2D48">
        <w:rPr>
          <w:rFonts w:cstheme="minorHAnsi"/>
          <w:b/>
          <w:bCs/>
          <w:color w:val="000000" w:themeColor="text1"/>
          <w:lang w:val="fr-FR"/>
        </w:rPr>
        <w:t>ociales (SHS) :</w:t>
      </w:r>
    </w:p>
    <w:p w14:paraId="677B6EF3" w14:textId="77777777" w:rsidR="00FF0CD5" w:rsidRDefault="00FF0CD5" w:rsidP="00827A0E">
      <w:pPr>
        <w:jc w:val="both"/>
        <w:rPr>
          <w:rFonts w:cstheme="minorHAnsi"/>
          <w:color w:val="000000" w:themeColor="text1"/>
          <w:lang w:val="fr-FR"/>
        </w:rPr>
      </w:pPr>
    </w:p>
    <w:p w14:paraId="72DCEF2A" w14:textId="77777777" w:rsidR="00FF0CD5" w:rsidRPr="00FF0CD5" w:rsidRDefault="00FF0CD5" w:rsidP="00FF0CD5">
      <w:pPr>
        <w:pStyle w:val="Paragraphedeliste"/>
        <w:numPr>
          <w:ilvl w:val="0"/>
          <w:numId w:val="14"/>
        </w:numPr>
        <w:spacing w:after="200" w:line="276" w:lineRule="auto"/>
        <w:ind w:left="360"/>
        <w:jc w:val="both"/>
        <w:rPr>
          <w:rFonts w:cstheme="minorHAnsi"/>
          <w:color w:val="000000" w:themeColor="text1"/>
          <w:lang w:val="fr-FR"/>
        </w:rPr>
      </w:pPr>
      <w:r w:rsidRPr="00FF0CD5">
        <w:rPr>
          <w:rFonts w:cstheme="minorHAnsi"/>
          <w:color w:val="000000" w:themeColor="text1"/>
          <w:lang w:val="fr-FR"/>
        </w:rPr>
        <w:t xml:space="preserve">Proposer un plan de travail détaillé de mise en œuvre des deux actions qui suivent : </w:t>
      </w:r>
    </w:p>
    <w:p w14:paraId="20D01313" w14:textId="1940B667" w:rsidR="00FF0CD5" w:rsidRPr="00FF0CD5" w:rsidRDefault="0004483A" w:rsidP="00FF0CD5">
      <w:pPr>
        <w:pStyle w:val="Paragraphedeliste"/>
        <w:numPr>
          <w:ilvl w:val="1"/>
          <w:numId w:val="14"/>
        </w:numPr>
        <w:ind w:left="1080"/>
        <w:jc w:val="both"/>
        <w:rPr>
          <w:rFonts w:cstheme="minorHAnsi"/>
          <w:color w:val="000000" w:themeColor="text1"/>
          <w:lang w:val="fr-FR"/>
        </w:rPr>
      </w:pPr>
      <w:r>
        <w:rPr>
          <w:rFonts w:cstheme="minorHAnsi"/>
          <w:color w:val="000000" w:themeColor="text1"/>
          <w:lang w:val="fr-FR"/>
        </w:rPr>
        <w:t>C</w:t>
      </w:r>
      <w:r w:rsidR="004A1EFF">
        <w:rPr>
          <w:rFonts w:cstheme="minorHAnsi"/>
          <w:color w:val="000000" w:themeColor="text1"/>
          <w:lang w:val="fr-FR"/>
        </w:rPr>
        <w:t xml:space="preserve">onception </w:t>
      </w:r>
      <w:r w:rsidR="00FF0CD5" w:rsidRPr="00FF0CD5">
        <w:rPr>
          <w:rFonts w:cstheme="minorHAnsi"/>
          <w:color w:val="000000" w:themeColor="text1"/>
          <w:lang w:val="fr-FR"/>
        </w:rPr>
        <w:t>d'un guide de bonnes pratiques de communication inclusive en termes d'inclusion et de promotion des droits des personnes handicapées avec les acteurs nationaux concernés (</w:t>
      </w:r>
      <w:r w:rsidR="006068EC" w:rsidRPr="006068EC">
        <w:rPr>
          <w:rFonts w:cstheme="minorHAnsi"/>
          <w:color w:val="000000" w:themeColor="text1"/>
          <w:lang w:val="fr-FR"/>
        </w:rPr>
        <w:t>Haute Autorité Indépendante de la Communication Audiovisuelle (HAICA), Institut de presse et des sciences de l'information (IPSI), Syndicat National des Journalistes Tunisiens (SNJT)</w:t>
      </w:r>
      <w:r w:rsidR="00FF0CD5" w:rsidRPr="00FF0CD5">
        <w:rPr>
          <w:rFonts w:cstheme="minorHAnsi"/>
          <w:color w:val="000000" w:themeColor="text1"/>
          <w:lang w:val="fr-FR"/>
        </w:rPr>
        <w:t xml:space="preserve">). </w:t>
      </w:r>
    </w:p>
    <w:p w14:paraId="69787A45" w14:textId="77777777" w:rsidR="00FF0CD5" w:rsidRPr="00FF0CD5" w:rsidRDefault="00FF0CD5" w:rsidP="00FF0CD5">
      <w:pPr>
        <w:pStyle w:val="Paragraphedeliste"/>
        <w:ind w:left="1080"/>
        <w:jc w:val="both"/>
        <w:rPr>
          <w:rFonts w:cstheme="minorHAnsi"/>
          <w:i/>
          <w:iCs/>
          <w:color w:val="000000" w:themeColor="text1"/>
          <w:lang w:val="fr-FR"/>
        </w:rPr>
      </w:pPr>
      <w:r w:rsidRPr="00FF0CD5">
        <w:rPr>
          <w:rFonts w:cstheme="minorHAnsi"/>
          <w:i/>
          <w:iCs/>
          <w:color w:val="000000" w:themeColor="text1"/>
          <w:lang w:val="fr-FR"/>
        </w:rPr>
        <w:t xml:space="preserve">Il s'agit d'un travail innovant et stratégique pour concevoir des stratégies de communication sur le handicap dans tous les domaines (éducation, sports, médias, emploi, représentation, etc.) qui respectent les personnes handicapées et prennent en compte la dimension de genre. Elle sera réalisée avec les acteurs identifiés, les </w:t>
      </w:r>
      <w:proofErr w:type="spellStart"/>
      <w:r w:rsidRPr="00FF0CD5">
        <w:rPr>
          <w:rFonts w:cstheme="minorHAnsi"/>
          <w:i/>
          <w:iCs/>
          <w:color w:val="000000" w:themeColor="text1"/>
          <w:lang w:val="fr-FR"/>
        </w:rPr>
        <w:t>PwD</w:t>
      </w:r>
      <w:proofErr w:type="spellEnd"/>
      <w:r w:rsidRPr="00FF0CD5">
        <w:rPr>
          <w:rFonts w:cstheme="minorHAnsi"/>
          <w:i/>
          <w:iCs/>
          <w:color w:val="000000" w:themeColor="text1"/>
          <w:lang w:val="fr-FR"/>
        </w:rPr>
        <w:t xml:space="preserve"> eux-mêmes et à travers les OPD. </w:t>
      </w:r>
    </w:p>
    <w:p w14:paraId="4DF79603" w14:textId="13EC66E8" w:rsidR="00FF0CD5" w:rsidRPr="00FF0CD5" w:rsidRDefault="0004483A" w:rsidP="00FF0CD5">
      <w:pPr>
        <w:pStyle w:val="Paragraphedeliste"/>
        <w:numPr>
          <w:ilvl w:val="1"/>
          <w:numId w:val="14"/>
        </w:numPr>
        <w:ind w:left="1080"/>
        <w:jc w:val="both"/>
        <w:rPr>
          <w:rFonts w:cstheme="minorHAnsi"/>
          <w:color w:val="000000" w:themeColor="text1"/>
          <w:lang w:val="fr-FR"/>
        </w:rPr>
      </w:pPr>
      <w:r>
        <w:rPr>
          <w:rFonts w:cstheme="minorHAnsi"/>
          <w:color w:val="000000" w:themeColor="text1"/>
          <w:lang w:val="fr-FR"/>
        </w:rPr>
        <w:t>R</w:t>
      </w:r>
      <w:r w:rsidR="004A1EFF">
        <w:rPr>
          <w:rFonts w:cstheme="minorHAnsi"/>
          <w:color w:val="000000" w:themeColor="text1"/>
          <w:lang w:val="fr-FR"/>
        </w:rPr>
        <w:t xml:space="preserve">édiger des documents </w:t>
      </w:r>
      <w:r w:rsidR="00FF0CD5" w:rsidRPr="00FF0CD5">
        <w:rPr>
          <w:rFonts w:cstheme="minorHAnsi"/>
          <w:color w:val="000000" w:themeColor="text1"/>
          <w:lang w:val="fr-FR"/>
        </w:rPr>
        <w:t>sur les personnes handicapées qui ont marqué leur communauté par leurs activités, leurs contributions et leur créativité (Wiki for D).</w:t>
      </w:r>
    </w:p>
    <w:p w14:paraId="2E42CEFA" w14:textId="77777777" w:rsidR="00FF0CD5" w:rsidRPr="00FF0CD5" w:rsidRDefault="00FF0CD5" w:rsidP="00FF0CD5">
      <w:pPr>
        <w:pStyle w:val="Paragraphedeliste"/>
        <w:ind w:left="1080"/>
        <w:jc w:val="both"/>
        <w:rPr>
          <w:rFonts w:cstheme="minorHAnsi"/>
          <w:i/>
          <w:iCs/>
          <w:color w:val="000000" w:themeColor="text1"/>
          <w:lang w:val="fr-FR"/>
        </w:rPr>
      </w:pPr>
      <w:r w:rsidRPr="00FF0CD5">
        <w:rPr>
          <w:rFonts w:cstheme="minorHAnsi"/>
          <w:i/>
          <w:iCs/>
          <w:color w:val="000000" w:themeColor="text1"/>
          <w:lang w:val="fr-FR"/>
        </w:rPr>
        <w:t>L'initiative #WIKI4D invite chacun à prendre quelques minutes pour créer, enrichir ou traduire, dans un maximum de langues, des portraits Wikipédia de Tunisiens, de femmes et d'hommes en situation de handicap engagés dans les domaines de l'éducation, de la science, de la culture, du sport, de l'humain et du social.</w:t>
      </w:r>
    </w:p>
    <w:p w14:paraId="540B1726" w14:textId="77777777" w:rsidR="00FF0CD5" w:rsidRPr="00562787" w:rsidRDefault="00FF0CD5" w:rsidP="00FF0CD5">
      <w:pPr>
        <w:jc w:val="both"/>
        <w:rPr>
          <w:rFonts w:cstheme="minorHAnsi"/>
          <w:color w:val="000000" w:themeColor="text1"/>
          <w:lang w:val="fr-FR"/>
        </w:rPr>
      </w:pPr>
    </w:p>
    <w:p w14:paraId="4883EDD6" w14:textId="7D8FFE78" w:rsidR="00FF0CD5" w:rsidRPr="00FF0CD5" w:rsidRDefault="00397BC1" w:rsidP="00FF0CD5">
      <w:pPr>
        <w:pStyle w:val="Paragraphedeliste"/>
        <w:numPr>
          <w:ilvl w:val="0"/>
          <w:numId w:val="14"/>
        </w:numPr>
        <w:spacing w:after="200" w:line="276" w:lineRule="auto"/>
        <w:ind w:left="360"/>
        <w:jc w:val="both"/>
        <w:rPr>
          <w:rFonts w:cstheme="minorHAnsi"/>
          <w:color w:val="000000" w:themeColor="text1"/>
          <w:lang w:val="fr-FR"/>
        </w:rPr>
      </w:pPr>
      <w:r>
        <w:rPr>
          <w:rFonts w:cstheme="minorHAnsi"/>
          <w:color w:val="000000" w:themeColor="text1"/>
          <w:lang w:val="fr-FR"/>
        </w:rPr>
        <w:lastRenderedPageBreak/>
        <w:t>I</w:t>
      </w:r>
      <w:r w:rsidR="00FF0CD5" w:rsidRPr="00FF0CD5">
        <w:rPr>
          <w:rFonts w:cstheme="minorHAnsi"/>
          <w:color w:val="000000" w:themeColor="text1"/>
          <w:lang w:val="fr-FR"/>
        </w:rPr>
        <w:t xml:space="preserve">dentification des partenaires, experts et prestataires qui seront impliqués dans la mise en œuvre de ces actions ; </w:t>
      </w:r>
    </w:p>
    <w:p w14:paraId="08480D34" w14:textId="526CFDF9" w:rsidR="00FF0CD5" w:rsidRPr="00FF0CD5" w:rsidRDefault="0004483A" w:rsidP="00FF0CD5">
      <w:pPr>
        <w:pStyle w:val="Paragraphedeliste"/>
        <w:numPr>
          <w:ilvl w:val="0"/>
          <w:numId w:val="14"/>
        </w:numPr>
        <w:spacing w:after="200" w:line="276" w:lineRule="auto"/>
        <w:ind w:left="360"/>
        <w:jc w:val="both"/>
        <w:rPr>
          <w:rFonts w:cstheme="minorHAnsi"/>
          <w:color w:val="000000" w:themeColor="text1"/>
          <w:lang w:val="fr-FR"/>
        </w:rPr>
      </w:pPr>
      <w:r>
        <w:rPr>
          <w:rFonts w:cstheme="minorHAnsi"/>
          <w:color w:val="000000" w:themeColor="text1"/>
          <w:lang w:val="fr-FR"/>
        </w:rPr>
        <w:t>O</w:t>
      </w:r>
      <w:r w:rsidR="004A1EFF">
        <w:rPr>
          <w:rFonts w:cstheme="minorHAnsi"/>
          <w:color w:val="000000" w:themeColor="text1"/>
          <w:lang w:val="fr-FR"/>
        </w:rPr>
        <w:t xml:space="preserve">rganiser des </w:t>
      </w:r>
      <w:r w:rsidR="00FF0CD5" w:rsidRPr="00FF0CD5">
        <w:rPr>
          <w:rFonts w:cstheme="minorHAnsi"/>
          <w:color w:val="000000" w:themeColor="text1"/>
          <w:lang w:val="fr-FR"/>
        </w:rPr>
        <w:t xml:space="preserve">réunions avec l’ensemble des parties prenantes, et établir une communication soutenue avec le bureau à Rabat ; </w:t>
      </w:r>
    </w:p>
    <w:p w14:paraId="5F8EB849" w14:textId="691CEF56" w:rsidR="00FF0CD5" w:rsidRPr="00FF0CD5" w:rsidRDefault="00FF0CD5" w:rsidP="00FF0CD5">
      <w:pPr>
        <w:pStyle w:val="Paragraphedeliste"/>
        <w:numPr>
          <w:ilvl w:val="0"/>
          <w:numId w:val="14"/>
        </w:numPr>
        <w:spacing w:after="200" w:line="276" w:lineRule="auto"/>
        <w:ind w:left="360"/>
        <w:jc w:val="both"/>
        <w:rPr>
          <w:rFonts w:cstheme="minorHAnsi"/>
          <w:color w:val="000000" w:themeColor="text1"/>
          <w:lang w:val="fr-FR"/>
        </w:rPr>
      </w:pPr>
      <w:r w:rsidRPr="00FF0CD5">
        <w:rPr>
          <w:rFonts w:cstheme="minorHAnsi"/>
          <w:color w:val="000000" w:themeColor="text1"/>
          <w:lang w:val="fr-FR"/>
        </w:rPr>
        <w:t xml:space="preserve">Produire les documents nécessaires dans le cadre de la mise en œuvre du </w:t>
      </w:r>
      <w:proofErr w:type="gramStart"/>
      <w:r w:rsidRPr="00FF0CD5">
        <w:rPr>
          <w:rFonts w:cstheme="minorHAnsi"/>
          <w:color w:val="000000" w:themeColor="text1"/>
          <w:lang w:val="fr-FR"/>
        </w:rPr>
        <w:t>projet </w:t>
      </w:r>
      <w:r w:rsidR="0004483A">
        <w:rPr>
          <w:rFonts w:cstheme="minorHAnsi"/>
          <w:color w:val="000000" w:themeColor="text1"/>
          <w:lang w:val="fr-FR"/>
        </w:rPr>
        <w:t>,</w:t>
      </w:r>
      <w:proofErr w:type="gramEnd"/>
      <w:r w:rsidRPr="00FF0CD5">
        <w:rPr>
          <w:rFonts w:cstheme="minorHAnsi"/>
          <w:color w:val="000000" w:themeColor="text1"/>
          <w:lang w:val="fr-FR"/>
        </w:rPr>
        <w:t xml:space="preserve"> </w:t>
      </w:r>
      <w:r w:rsidR="004A1EFF">
        <w:rPr>
          <w:rFonts w:cstheme="minorHAnsi"/>
          <w:color w:val="000000" w:themeColor="text1"/>
          <w:lang w:val="fr-FR"/>
        </w:rPr>
        <w:t>rédaction de</w:t>
      </w:r>
      <w:r w:rsidR="0004483A">
        <w:rPr>
          <w:rFonts w:cstheme="minorHAnsi"/>
          <w:color w:val="000000" w:themeColor="text1"/>
          <w:lang w:val="fr-FR"/>
        </w:rPr>
        <w:t>s</w:t>
      </w:r>
      <w:r w:rsidR="004A1EFF">
        <w:rPr>
          <w:rFonts w:cstheme="minorHAnsi"/>
          <w:color w:val="000000" w:themeColor="text1"/>
          <w:lang w:val="fr-FR"/>
        </w:rPr>
        <w:t xml:space="preserve"> rapport</w:t>
      </w:r>
      <w:r w:rsidR="0004483A">
        <w:rPr>
          <w:rFonts w:cstheme="minorHAnsi"/>
          <w:color w:val="000000" w:themeColor="text1"/>
          <w:lang w:val="fr-FR"/>
        </w:rPr>
        <w:t xml:space="preserve">s et les </w:t>
      </w:r>
      <w:r w:rsidR="004A1EFF">
        <w:rPr>
          <w:rFonts w:cstheme="minorHAnsi"/>
          <w:color w:val="000000" w:themeColor="text1"/>
          <w:lang w:val="fr-FR"/>
        </w:rPr>
        <w:t>support</w:t>
      </w:r>
      <w:r w:rsidR="0004483A">
        <w:rPr>
          <w:rFonts w:cstheme="minorHAnsi"/>
          <w:color w:val="000000" w:themeColor="text1"/>
          <w:lang w:val="fr-FR"/>
        </w:rPr>
        <w:t>s</w:t>
      </w:r>
      <w:r w:rsidR="004A1EFF">
        <w:rPr>
          <w:rFonts w:cstheme="minorHAnsi"/>
          <w:color w:val="000000" w:themeColor="text1"/>
          <w:lang w:val="fr-FR"/>
        </w:rPr>
        <w:t xml:space="preserve"> média</w:t>
      </w:r>
      <w:r w:rsidR="0004483A">
        <w:rPr>
          <w:rFonts w:cstheme="minorHAnsi"/>
          <w:color w:val="000000" w:themeColor="text1"/>
          <w:lang w:val="fr-FR"/>
        </w:rPr>
        <w:t>s.</w:t>
      </w:r>
    </w:p>
    <w:p w14:paraId="0140C1D5" w14:textId="77777777" w:rsidR="00FF0CD5" w:rsidRPr="009C5620" w:rsidRDefault="00FF0CD5" w:rsidP="00FF0CD5">
      <w:pPr>
        <w:ind w:left="360"/>
        <w:jc w:val="both"/>
        <w:rPr>
          <w:rFonts w:cstheme="minorHAnsi"/>
          <w:color w:val="000000" w:themeColor="text1"/>
          <w:lang w:val="fr-FR"/>
        </w:rPr>
      </w:pPr>
    </w:p>
    <w:p w14:paraId="2C58BEC7" w14:textId="77777777" w:rsidR="00FF0CD5" w:rsidRPr="009C5620" w:rsidRDefault="00FF0CD5" w:rsidP="00FF0CD5">
      <w:pPr>
        <w:jc w:val="both"/>
        <w:rPr>
          <w:rFonts w:cstheme="minorHAnsi"/>
          <w:color w:val="000000" w:themeColor="text1"/>
          <w:lang w:val="fr-FR"/>
        </w:rPr>
      </w:pPr>
      <w:r w:rsidRPr="009C5620">
        <w:rPr>
          <w:rFonts w:cstheme="minorHAnsi"/>
          <w:color w:val="000000" w:themeColor="text1"/>
          <w:lang w:val="fr-FR"/>
        </w:rPr>
        <w:t>Ainsi que toute autre tâche qui lui sera demandée par son superviseur pour les besoins du service.</w:t>
      </w:r>
    </w:p>
    <w:p w14:paraId="3F567540" w14:textId="77777777" w:rsidR="00FF0CD5" w:rsidRDefault="00FF0CD5" w:rsidP="00827A0E">
      <w:pPr>
        <w:jc w:val="both"/>
        <w:rPr>
          <w:lang w:val="fr-FR"/>
        </w:rPr>
      </w:pPr>
    </w:p>
    <w:p w14:paraId="351FBDE8" w14:textId="77777777" w:rsidR="00305361" w:rsidRPr="00703CC3" w:rsidRDefault="00305361" w:rsidP="00827A0E">
      <w:pPr>
        <w:jc w:val="both"/>
        <w:rPr>
          <w:lang w:val="fr-FR"/>
        </w:rPr>
      </w:pPr>
    </w:p>
    <w:p w14:paraId="41D10C36" w14:textId="64A25C2D" w:rsidR="00CE1914" w:rsidRPr="00703CC3" w:rsidRDefault="00CE1914" w:rsidP="00485A7F">
      <w:pPr>
        <w:pStyle w:val="Paragraphedeliste"/>
        <w:numPr>
          <w:ilvl w:val="0"/>
          <w:numId w:val="8"/>
        </w:numPr>
        <w:jc w:val="both"/>
        <w:rPr>
          <w:b/>
          <w:bCs/>
          <w:lang w:val="fr-FR"/>
        </w:rPr>
      </w:pPr>
      <w:r w:rsidRPr="00703CC3">
        <w:rPr>
          <w:b/>
          <w:bCs/>
          <w:lang w:val="fr-FR"/>
        </w:rPr>
        <w:t xml:space="preserve">Profil et compétences </w:t>
      </w:r>
    </w:p>
    <w:p w14:paraId="7C254DDA" w14:textId="77777777" w:rsidR="00703CC3" w:rsidRPr="00703CC3" w:rsidRDefault="00703CC3" w:rsidP="00827A0E">
      <w:pPr>
        <w:pStyle w:val="Paragraphedeliste"/>
        <w:ind w:left="1080"/>
        <w:jc w:val="both"/>
        <w:rPr>
          <w:b/>
          <w:bCs/>
          <w:lang w:val="fr-FR"/>
        </w:rPr>
      </w:pPr>
    </w:p>
    <w:p w14:paraId="0BCE4D9C" w14:textId="34E2A8C3" w:rsidR="00CE1914" w:rsidRPr="00CE1914" w:rsidRDefault="00CE1914" w:rsidP="00827A0E">
      <w:pPr>
        <w:pStyle w:val="NormalWeb"/>
        <w:numPr>
          <w:ilvl w:val="0"/>
          <w:numId w:val="5"/>
        </w:numPr>
        <w:spacing w:before="0" w:beforeAutospacing="0" w:after="0" w:afterAutospacing="0"/>
        <w:jc w:val="both"/>
        <w:rPr>
          <w:rFonts w:asciiTheme="minorHAnsi" w:eastAsiaTheme="minorHAnsi" w:hAnsiTheme="minorHAnsi" w:cstheme="minorBidi"/>
          <w:lang w:val="fr-FR"/>
        </w:rPr>
      </w:pPr>
      <w:r w:rsidRPr="00CE1914">
        <w:rPr>
          <w:rFonts w:asciiTheme="minorHAnsi" w:eastAsiaTheme="minorHAnsi" w:hAnsiTheme="minorHAnsi" w:cstheme="minorBidi"/>
          <w:lang w:val="fr-FR"/>
        </w:rPr>
        <w:t xml:space="preserve">Maitrise en communication, journalisme, relations publiques, sciences politiques, droit international ou sciences humaines et sociales. </w:t>
      </w:r>
    </w:p>
    <w:p w14:paraId="048412EC" w14:textId="0A59BC75" w:rsidR="00CE1914" w:rsidRPr="00CE1914" w:rsidRDefault="00CE1914" w:rsidP="00827A0E">
      <w:pPr>
        <w:pStyle w:val="NormalWeb"/>
        <w:numPr>
          <w:ilvl w:val="0"/>
          <w:numId w:val="5"/>
        </w:numPr>
        <w:spacing w:before="0" w:beforeAutospacing="0" w:after="0" w:afterAutospacing="0"/>
        <w:jc w:val="both"/>
        <w:rPr>
          <w:rFonts w:asciiTheme="minorHAnsi" w:eastAsiaTheme="minorHAnsi" w:hAnsiTheme="minorHAnsi" w:cstheme="minorBidi"/>
          <w:lang w:val="fr-FR"/>
        </w:rPr>
      </w:pPr>
      <w:r w:rsidRPr="00CE1914">
        <w:rPr>
          <w:rFonts w:asciiTheme="minorHAnsi" w:eastAsiaTheme="minorHAnsi" w:hAnsiTheme="minorHAnsi" w:cstheme="minorBidi"/>
          <w:lang w:val="fr-FR"/>
        </w:rPr>
        <w:t xml:space="preserve">Un Master ou Diplôme d’Études Approfondies serait un atout. </w:t>
      </w:r>
    </w:p>
    <w:p w14:paraId="59D69284" w14:textId="18223D14" w:rsidR="00CE1914" w:rsidRPr="00CE1914" w:rsidRDefault="00397BC1" w:rsidP="00827A0E">
      <w:pPr>
        <w:pStyle w:val="NormalWeb"/>
        <w:numPr>
          <w:ilvl w:val="0"/>
          <w:numId w:val="5"/>
        </w:numPr>
        <w:spacing w:before="0" w:beforeAutospacing="0" w:after="0" w:afterAutospacing="0"/>
        <w:jc w:val="both"/>
        <w:rPr>
          <w:rFonts w:asciiTheme="minorHAnsi" w:eastAsiaTheme="minorHAnsi" w:hAnsiTheme="minorHAnsi" w:cstheme="minorBidi"/>
          <w:lang w:val="fr-FR"/>
        </w:rPr>
      </w:pPr>
      <w:r>
        <w:rPr>
          <w:rFonts w:asciiTheme="minorHAnsi" w:eastAsiaTheme="minorHAnsi" w:hAnsiTheme="minorHAnsi" w:cstheme="minorBidi"/>
          <w:lang w:val="fr-FR"/>
        </w:rPr>
        <w:t>20</w:t>
      </w:r>
      <w:r w:rsidR="00CE1914" w:rsidRPr="00CE1914">
        <w:rPr>
          <w:rFonts w:asciiTheme="minorHAnsi" w:eastAsiaTheme="minorHAnsi" w:hAnsiTheme="minorHAnsi" w:cstheme="minorBidi"/>
          <w:lang w:val="fr-FR"/>
        </w:rPr>
        <w:t xml:space="preserve"> ans d’expérience dans la planification et la gestion de projets relatifs </w:t>
      </w:r>
      <w:proofErr w:type="spellStart"/>
      <w:r w:rsidR="00CE1914" w:rsidRPr="00CE1914">
        <w:rPr>
          <w:rFonts w:asciiTheme="minorHAnsi" w:eastAsiaTheme="minorHAnsi" w:hAnsiTheme="minorHAnsi" w:cstheme="minorBidi"/>
          <w:lang w:val="fr-FR"/>
        </w:rPr>
        <w:t>a</w:t>
      </w:r>
      <w:proofErr w:type="spellEnd"/>
      <w:r w:rsidR="00CE1914" w:rsidRPr="00CE1914">
        <w:rPr>
          <w:rFonts w:asciiTheme="minorHAnsi" w:eastAsiaTheme="minorHAnsi" w:hAnsiTheme="minorHAnsi" w:cstheme="minorBidi"/>
          <w:lang w:val="fr-FR"/>
        </w:rPr>
        <w:t xml:space="preserve">̀ la liberté́ d’expression, au développement des médias, à l’accès à l’information, à la </w:t>
      </w:r>
      <w:proofErr w:type="spellStart"/>
      <w:r w:rsidR="00CE1914" w:rsidRPr="00CE1914">
        <w:rPr>
          <w:rFonts w:asciiTheme="minorHAnsi" w:eastAsiaTheme="minorHAnsi" w:hAnsiTheme="minorHAnsi" w:cstheme="minorBidi"/>
          <w:lang w:val="fr-FR"/>
        </w:rPr>
        <w:t>prévention</w:t>
      </w:r>
      <w:proofErr w:type="spellEnd"/>
      <w:r w:rsidR="00CE1914" w:rsidRPr="00CE1914">
        <w:rPr>
          <w:rFonts w:asciiTheme="minorHAnsi" w:eastAsiaTheme="minorHAnsi" w:hAnsiTheme="minorHAnsi" w:cstheme="minorBidi"/>
          <w:lang w:val="fr-FR"/>
        </w:rPr>
        <w:t xml:space="preserve"> de l’</w:t>
      </w:r>
      <w:proofErr w:type="spellStart"/>
      <w:r w:rsidR="00CE1914" w:rsidRPr="00CE1914">
        <w:rPr>
          <w:rFonts w:asciiTheme="minorHAnsi" w:eastAsiaTheme="minorHAnsi" w:hAnsiTheme="minorHAnsi" w:cstheme="minorBidi"/>
          <w:lang w:val="fr-FR"/>
        </w:rPr>
        <w:t>extrémisme</w:t>
      </w:r>
      <w:proofErr w:type="spellEnd"/>
      <w:r w:rsidR="00CE1914" w:rsidRPr="00CE1914">
        <w:rPr>
          <w:rFonts w:asciiTheme="minorHAnsi" w:eastAsiaTheme="minorHAnsi" w:hAnsiTheme="minorHAnsi" w:cstheme="minorBidi"/>
          <w:lang w:val="fr-FR"/>
        </w:rPr>
        <w:t xml:space="preserve"> violent ou à l’</w:t>
      </w:r>
      <w:r w:rsidR="00827A0E" w:rsidRPr="00CE1914">
        <w:rPr>
          <w:rFonts w:asciiTheme="minorHAnsi" w:eastAsiaTheme="minorHAnsi" w:hAnsiTheme="minorHAnsi" w:cstheme="minorBidi"/>
          <w:lang w:val="fr-FR"/>
        </w:rPr>
        <w:t>éducation</w:t>
      </w:r>
      <w:r w:rsidR="00CE1914" w:rsidRPr="00CE1914">
        <w:rPr>
          <w:rFonts w:asciiTheme="minorHAnsi" w:eastAsiaTheme="minorHAnsi" w:hAnsiTheme="minorHAnsi" w:cstheme="minorBidi"/>
          <w:lang w:val="fr-FR"/>
        </w:rPr>
        <w:t xml:space="preserve"> aux </w:t>
      </w:r>
      <w:proofErr w:type="spellStart"/>
      <w:r w:rsidR="00CE1914" w:rsidRPr="00CE1914">
        <w:rPr>
          <w:rFonts w:asciiTheme="minorHAnsi" w:eastAsiaTheme="minorHAnsi" w:hAnsiTheme="minorHAnsi" w:cstheme="minorBidi"/>
          <w:lang w:val="fr-FR"/>
        </w:rPr>
        <w:t>médias</w:t>
      </w:r>
      <w:proofErr w:type="spellEnd"/>
      <w:r w:rsidR="00CE1914" w:rsidRPr="00CE1914">
        <w:rPr>
          <w:rFonts w:asciiTheme="minorHAnsi" w:eastAsiaTheme="minorHAnsi" w:hAnsiTheme="minorHAnsi" w:cstheme="minorBidi"/>
          <w:lang w:val="fr-FR"/>
        </w:rPr>
        <w:t xml:space="preserve"> et à l’information </w:t>
      </w:r>
    </w:p>
    <w:p w14:paraId="11976C1A" w14:textId="6B1BE1EA" w:rsidR="00CE1914" w:rsidRDefault="00CE1914" w:rsidP="00827A0E">
      <w:pPr>
        <w:pStyle w:val="NormalWeb"/>
        <w:numPr>
          <w:ilvl w:val="0"/>
          <w:numId w:val="5"/>
        </w:numPr>
        <w:spacing w:before="0" w:beforeAutospacing="0" w:after="0" w:afterAutospacing="0"/>
        <w:jc w:val="both"/>
        <w:rPr>
          <w:rFonts w:asciiTheme="minorHAnsi" w:eastAsiaTheme="minorHAnsi" w:hAnsiTheme="minorHAnsi" w:cstheme="minorBidi"/>
          <w:lang w:val="fr-FR"/>
        </w:rPr>
      </w:pPr>
      <w:r w:rsidRPr="00CE1914">
        <w:rPr>
          <w:rFonts w:asciiTheme="minorHAnsi" w:eastAsiaTheme="minorHAnsi" w:hAnsiTheme="minorHAnsi" w:cstheme="minorBidi"/>
          <w:lang w:val="fr-FR"/>
        </w:rPr>
        <w:t xml:space="preserve">Excellent niveau de </w:t>
      </w:r>
      <w:proofErr w:type="spellStart"/>
      <w:r w:rsidRPr="00CE1914">
        <w:rPr>
          <w:rFonts w:asciiTheme="minorHAnsi" w:eastAsiaTheme="minorHAnsi" w:hAnsiTheme="minorHAnsi" w:cstheme="minorBidi"/>
          <w:lang w:val="fr-FR"/>
        </w:rPr>
        <w:t>rédaction</w:t>
      </w:r>
      <w:proofErr w:type="spellEnd"/>
      <w:r w:rsidRPr="00CE1914">
        <w:rPr>
          <w:rFonts w:asciiTheme="minorHAnsi" w:eastAsiaTheme="minorHAnsi" w:hAnsiTheme="minorHAnsi" w:cstheme="minorBidi"/>
          <w:lang w:val="fr-FR"/>
        </w:rPr>
        <w:t xml:space="preserve"> en </w:t>
      </w:r>
      <w:proofErr w:type="spellStart"/>
      <w:r w:rsidRPr="00CE1914">
        <w:rPr>
          <w:rFonts w:asciiTheme="minorHAnsi" w:eastAsiaTheme="minorHAnsi" w:hAnsiTheme="minorHAnsi" w:cstheme="minorBidi"/>
          <w:lang w:val="fr-FR"/>
        </w:rPr>
        <w:t>Français</w:t>
      </w:r>
      <w:proofErr w:type="spellEnd"/>
      <w:r w:rsidRPr="00CE1914">
        <w:rPr>
          <w:rFonts w:asciiTheme="minorHAnsi" w:eastAsiaTheme="minorHAnsi" w:hAnsiTheme="minorHAnsi" w:cstheme="minorBidi"/>
          <w:lang w:val="fr-FR"/>
        </w:rPr>
        <w:t xml:space="preserve"> et en Arabe et avec une </w:t>
      </w:r>
      <w:proofErr w:type="spellStart"/>
      <w:r w:rsidRPr="00CE1914">
        <w:rPr>
          <w:rFonts w:asciiTheme="minorHAnsi" w:eastAsiaTheme="minorHAnsi" w:hAnsiTheme="minorHAnsi" w:cstheme="minorBidi"/>
          <w:lang w:val="fr-FR"/>
        </w:rPr>
        <w:t>très</w:t>
      </w:r>
      <w:proofErr w:type="spellEnd"/>
      <w:r w:rsidRPr="00CE1914">
        <w:rPr>
          <w:rFonts w:asciiTheme="minorHAnsi" w:eastAsiaTheme="minorHAnsi" w:hAnsiTheme="minorHAnsi" w:cstheme="minorBidi"/>
          <w:lang w:val="fr-FR"/>
        </w:rPr>
        <w:t xml:space="preserve"> bonne connaissance de l’Anglais. </w:t>
      </w:r>
    </w:p>
    <w:p w14:paraId="334D4CF5" w14:textId="179CB58A" w:rsidR="00CE1914" w:rsidRPr="00CE1914" w:rsidRDefault="00F02C85" w:rsidP="00827A0E">
      <w:pPr>
        <w:pStyle w:val="NormalWeb"/>
        <w:numPr>
          <w:ilvl w:val="0"/>
          <w:numId w:val="5"/>
        </w:numPr>
        <w:spacing w:before="0" w:beforeAutospacing="0" w:after="0" w:afterAutospacing="0"/>
        <w:jc w:val="both"/>
        <w:rPr>
          <w:rFonts w:asciiTheme="minorHAnsi" w:eastAsiaTheme="minorHAnsi" w:hAnsiTheme="minorHAnsi" w:cstheme="minorBidi"/>
          <w:lang w:val="fr-FR"/>
        </w:rPr>
      </w:pPr>
      <w:r w:rsidRPr="00CE1914">
        <w:rPr>
          <w:rFonts w:asciiTheme="minorHAnsi" w:eastAsiaTheme="minorHAnsi" w:hAnsiTheme="minorHAnsi" w:cstheme="minorBidi"/>
          <w:lang w:val="fr-FR"/>
        </w:rPr>
        <w:t>Expérience</w:t>
      </w:r>
      <w:r w:rsidR="00CE1914" w:rsidRPr="00CE1914">
        <w:rPr>
          <w:rFonts w:asciiTheme="minorHAnsi" w:eastAsiaTheme="minorHAnsi" w:hAnsiTheme="minorHAnsi" w:cstheme="minorBidi"/>
          <w:lang w:val="fr-FR"/>
        </w:rPr>
        <w:t xml:space="preserve"> </w:t>
      </w:r>
      <w:r w:rsidRPr="00CE1914">
        <w:rPr>
          <w:rFonts w:asciiTheme="minorHAnsi" w:eastAsiaTheme="minorHAnsi" w:hAnsiTheme="minorHAnsi" w:cstheme="minorBidi"/>
          <w:lang w:val="fr-FR"/>
        </w:rPr>
        <w:t>avérée</w:t>
      </w:r>
      <w:r w:rsidR="00CE1914" w:rsidRPr="00CE1914">
        <w:rPr>
          <w:rFonts w:asciiTheme="minorHAnsi" w:eastAsiaTheme="minorHAnsi" w:hAnsiTheme="minorHAnsi" w:cstheme="minorBidi"/>
          <w:lang w:val="fr-FR"/>
        </w:rPr>
        <w:t xml:space="preserve"> en reporting narratif et financier des projets. </w:t>
      </w:r>
    </w:p>
    <w:p w14:paraId="378E1C22" w14:textId="3169259A" w:rsidR="00CE1914" w:rsidRPr="00CE1914" w:rsidRDefault="00CE1914" w:rsidP="00827A0E">
      <w:pPr>
        <w:pStyle w:val="NormalWeb"/>
        <w:numPr>
          <w:ilvl w:val="0"/>
          <w:numId w:val="5"/>
        </w:numPr>
        <w:spacing w:before="0" w:beforeAutospacing="0" w:after="0" w:afterAutospacing="0"/>
        <w:jc w:val="both"/>
        <w:rPr>
          <w:rFonts w:asciiTheme="minorHAnsi" w:eastAsiaTheme="minorHAnsi" w:hAnsiTheme="minorHAnsi" w:cstheme="minorBidi"/>
          <w:lang w:val="fr-FR"/>
        </w:rPr>
      </w:pPr>
      <w:proofErr w:type="spellStart"/>
      <w:r w:rsidRPr="00CE1914">
        <w:rPr>
          <w:rFonts w:asciiTheme="minorHAnsi" w:eastAsiaTheme="minorHAnsi" w:hAnsiTheme="minorHAnsi" w:cstheme="minorBidi"/>
          <w:lang w:val="fr-FR"/>
        </w:rPr>
        <w:t>Expérience</w:t>
      </w:r>
      <w:proofErr w:type="spellEnd"/>
      <w:r w:rsidRPr="00CE1914">
        <w:rPr>
          <w:rFonts w:asciiTheme="minorHAnsi" w:eastAsiaTheme="minorHAnsi" w:hAnsiTheme="minorHAnsi" w:cstheme="minorBidi"/>
          <w:lang w:val="fr-FR"/>
        </w:rPr>
        <w:t xml:space="preserve"> </w:t>
      </w:r>
      <w:proofErr w:type="spellStart"/>
      <w:r w:rsidRPr="00CE1914">
        <w:rPr>
          <w:rFonts w:asciiTheme="minorHAnsi" w:eastAsiaTheme="minorHAnsi" w:hAnsiTheme="minorHAnsi" w:cstheme="minorBidi"/>
          <w:lang w:val="fr-FR"/>
        </w:rPr>
        <w:t>avérée</w:t>
      </w:r>
      <w:proofErr w:type="spellEnd"/>
      <w:r w:rsidRPr="00CE1914">
        <w:rPr>
          <w:rFonts w:asciiTheme="minorHAnsi" w:eastAsiaTheme="minorHAnsi" w:hAnsiTheme="minorHAnsi" w:cstheme="minorBidi"/>
          <w:lang w:val="fr-FR"/>
        </w:rPr>
        <w:t xml:space="preserve"> en planification des </w:t>
      </w:r>
      <w:proofErr w:type="spellStart"/>
      <w:r w:rsidRPr="00CE1914">
        <w:rPr>
          <w:rFonts w:asciiTheme="minorHAnsi" w:eastAsiaTheme="minorHAnsi" w:hAnsiTheme="minorHAnsi" w:cstheme="minorBidi"/>
          <w:lang w:val="fr-FR"/>
        </w:rPr>
        <w:t>activités</w:t>
      </w:r>
      <w:proofErr w:type="spellEnd"/>
      <w:r w:rsidRPr="00CE1914">
        <w:rPr>
          <w:rFonts w:asciiTheme="minorHAnsi" w:eastAsiaTheme="minorHAnsi" w:hAnsiTheme="minorHAnsi" w:cstheme="minorBidi"/>
          <w:lang w:val="fr-FR"/>
        </w:rPr>
        <w:t xml:space="preserve"> </w:t>
      </w:r>
      <w:r w:rsidR="00827A0E" w:rsidRPr="00CE1914">
        <w:rPr>
          <w:rFonts w:asciiTheme="minorHAnsi" w:eastAsiaTheme="minorHAnsi" w:hAnsiTheme="minorHAnsi" w:cstheme="minorBidi"/>
          <w:lang w:val="fr-FR"/>
        </w:rPr>
        <w:t>conformément</w:t>
      </w:r>
      <w:r w:rsidRPr="00CE1914">
        <w:rPr>
          <w:rFonts w:asciiTheme="minorHAnsi" w:eastAsiaTheme="minorHAnsi" w:hAnsiTheme="minorHAnsi" w:cstheme="minorBidi"/>
          <w:lang w:val="fr-FR"/>
        </w:rPr>
        <w:t xml:space="preserve"> aux documents de projets </w:t>
      </w:r>
    </w:p>
    <w:p w14:paraId="61DA28FB" w14:textId="1BFE91A4" w:rsidR="00CE1914" w:rsidRPr="00CE1914" w:rsidRDefault="00CE1914" w:rsidP="00827A0E">
      <w:pPr>
        <w:pStyle w:val="NormalWeb"/>
        <w:numPr>
          <w:ilvl w:val="0"/>
          <w:numId w:val="5"/>
        </w:numPr>
        <w:spacing w:before="0" w:beforeAutospacing="0" w:after="0" w:afterAutospacing="0"/>
        <w:jc w:val="both"/>
        <w:rPr>
          <w:rFonts w:asciiTheme="minorHAnsi" w:eastAsiaTheme="minorHAnsi" w:hAnsiTheme="minorHAnsi" w:cstheme="minorBidi"/>
          <w:lang w:val="fr-FR"/>
        </w:rPr>
      </w:pPr>
      <w:proofErr w:type="spellStart"/>
      <w:r w:rsidRPr="00CE1914">
        <w:rPr>
          <w:rFonts w:asciiTheme="minorHAnsi" w:eastAsiaTheme="minorHAnsi" w:hAnsiTheme="minorHAnsi" w:cstheme="minorBidi"/>
          <w:lang w:val="fr-FR"/>
        </w:rPr>
        <w:t>Expérience</w:t>
      </w:r>
      <w:proofErr w:type="spellEnd"/>
      <w:r w:rsidRPr="00CE1914">
        <w:rPr>
          <w:rFonts w:asciiTheme="minorHAnsi" w:eastAsiaTheme="minorHAnsi" w:hAnsiTheme="minorHAnsi" w:cstheme="minorBidi"/>
          <w:lang w:val="fr-FR"/>
        </w:rPr>
        <w:t xml:space="preserve"> en </w:t>
      </w:r>
      <w:proofErr w:type="spellStart"/>
      <w:r w:rsidRPr="00CE1914">
        <w:rPr>
          <w:rFonts w:asciiTheme="minorHAnsi" w:eastAsiaTheme="minorHAnsi" w:hAnsiTheme="minorHAnsi" w:cstheme="minorBidi"/>
          <w:lang w:val="fr-FR"/>
        </w:rPr>
        <w:t>réflexion</w:t>
      </w:r>
      <w:proofErr w:type="spellEnd"/>
      <w:r w:rsidRPr="00CE1914">
        <w:rPr>
          <w:rFonts w:asciiTheme="minorHAnsi" w:eastAsiaTheme="minorHAnsi" w:hAnsiTheme="minorHAnsi" w:cstheme="minorBidi"/>
          <w:lang w:val="fr-FR"/>
        </w:rPr>
        <w:t xml:space="preserve"> programmatique pour une mise en œuvre optimale des projets </w:t>
      </w:r>
    </w:p>
    <w:p w14:paraId="0962FCDA" w14:textId="06194BC9" w:rsidR="00CE1914" w:rsidRPr="00CE1914" w:rsidRDefault="00CE1914" w:rsidP="00827A0E">
      <w:pPr>
        <w:pStyle w:val="NormalWeb"/>
        <w:spacing w:before="0" w:beforeAutospacing="0" w:after="0" w:afterAutospacing="0"/>
        <w:jc w:val="both"/>
        <w:rPr>
          <w:rFonts w:asciiTheme="minorHAnsi" w:eastAsiaTheme="minorHAnsi" w:hAnsiTheme="minorHAnsi" w:cstheme="minorBidi"/>
          <w:lang w:val="fr-FR"/>
        </w:rPr>
      </w:pPr>
      <w:r>
        <w:rPr>
          <w:rFonts w:asciiTheme="minorHAnsi" w:eastAsiaTheme="minorHAnsi" w:hAnsiTheme="minorHAnsi" w:cstheme="minorBidi"/>
          <w:lang w:val="fr-FR"/>
        </w:rPr>
        <w:t xml:space="preserve">             </w:t>
      </w:r>
      <w:r w:rsidRPr="00CE1914">
        <w:rPr>
          <w:rFonts w:asciiTheme="minorHAnsi" w:eastAsiaTheme="minorHAnsi" w:hAnsiTheme="minorHAnsi" w:cstheme="minorBidi"/>
          <w:lang w:val="fr-FR"/>
        </w:rPr>
        <w:t xml:space="preserve">Communication et Information en Tunisie </w:t>
      </w:r>
    </w:p>
    <w:p w14:paraId="305637C2" w14:textId="17176560" w:rsidR="00CE1914" w:rsidRPr="00CE1914" w:rsidRDefault="00CE1914" w:rsidP="00827A0E">
      <w:pPr>
        <w:pStyle w:val="NormalWeb"/>
        <w:numPr>
          <w:ilvl w:val="0"/>
          <w:numId w:val="6"/>
        </w:numPr>
        <w:spacing w:before="0" w:beforeAutospacing="0" w:after="0" w:afterAutospacing="0"/>
        <w:jc w:val="both"/>
        <w:rPr>
          <w:rFonts w:asciiTheme="minorHAnsi" w:eastAsiaTheme="minorHAnsi" w:hAnsiTheme="minorHAnsi" w:cstheme="minorBidi"/>
          <w:lang w:val="fr-FR"/>
        </w:rPr>
      </w:pPr>
      <w:r w:rsidRPr="00CE1914">
        <w:rPr>
          <w:rFonts w:asciiTheme="minorHAnsi" w:eastAsiaTheme="minorHAnsi" w:hAnsiTheme="minorHAnsi" w:cstheme="minorBidi"/>
          <w:lang w:val="fr-FR"/>
        </w:rPr>
        <w:t xml:space="preserve">Capacité d’assurer le </w:t>
      </w:r>
      <w:proofErr w:type="spellStart"/>
      <w:r w:rsidRPr="00CE1914">
        <w:rPr>
          <w:rFonts w:asciiTheme="minorHAnsi" w:eastAsiaTheme="minorHAnsi" w:hAnsiTheme="minorHAnsi" w:cstheme="minorBidi"/>
          <w:lang w:val="fr-FR"/>
        </w:rPr>
        <w:t>contrôle</w:t>
      </w:r>
      <w:proofErr w:type="spellEnd"/>
      <w:r w:rsidRPr="00CE1914">
        <w:rPr>
          <w:rFonts w:asciiTheme="minorHAnsi" w:eastAsiaTheme="minorHAnsi" w:hAnsiTheme="minorHAnsi" w:cstheme="minorBidi"/>
          <w:lang w:val="fr-FR"/>
        </w:rPr>
        <w:t xml:space="preserve"> de </w:t>
      </w:r>
      <w:proofErr w:type="spellStart"/>
      <w:r w:rsidRPr="00CE1914">
        <w:rPr>
          <w:rFonts w:asciiTheme="minorHAnsi" w:eastAsiaTheme="minorHAnsi" w:hAnsiTheme="minorHAnsi" w:cstheme="minorBidi"/>
          <w:lang w:val="fr-FR"/>
        </w:rPr>
        <w:t>qualités</w:t>
      </w:r>
      <w:proofErr w:type="spellEnd"/>
      <w:r w:rsidRPr="00CE1914">
        <w:rPr>
          <w:rFonts w:asciiTheme="minorHAnsi" w:eastAsiaTheme="minorHAnsi" w:hAnsiTheme="minorHAnsi" w:cstheme="minorBidi"/>
          <w:lang w:val="fr-FR"/>
        </w:rPr>
        <w:t xml:space="preserve"> des outputs et une facilité à faire des revues critiques de ces outputs </w:t>
      </w:r>
    </w:p>
    <w:p w14:paraId="69FCA190" w14:textId="5C3A93F3" w:rsidR="00CE1914" w:rsidRPr="00CE1914" w:rsidRDefault="00CE1914" w:rsidP="00827A0E">
      <w:pPr>
        <w:pStyle w:val="NormalWeb"/>
        <w:numPr>
          <w:ilvl w:val="0"/>
          <w:numId w:val="6"/>
        </w:numPr>
        <w:spacing w:before="0" w:beforeAutospacing="0" w:after="0" w:afterAutospacing="0"/>
        <w:jc w:val="both"/>
        <w:rPr>
          <w:rFonts w:asciiTheme="minorHAnsi" w:eastAsiaTheme="minorHAnsi" w:hAnsiTheme="minorHAnsi" w:cstheme="minorBidi"/>
          <w:lang w:val="fr-FR"/>
        </w:rPr>
      </w:pPr>
      <w:r w:rsidRPr="00CE1914">
        <w:rPr>
          <w:rFonts w:asciiTheme="minorHAnsi" w:eastAsiaTheme="minorHAnsi" w:hAnsiTheme="minorHAnsi" w:cstheme="minorBidi"/>
          <w:lang w:val="fr-FR"/>
        </w:rPr>
        <w:t xml:space="preserve">Capacité à concevoir des notes conceptuelles de nouveaux projets, une </w:t>
      </w:r>
      <w:proofErr w:type="spellStart"/>
      <w:r w:rsidRPr="00CE1914">
        <w:rPr>
          <w:rFonts w:asciiTheme="minorHAnsi" w:eastAsiaTheme="minorHAnsi" w:hAnsiTheme="minorHAnsi" w:cstheme="minorBidi"/>
          <w:lang w:val="fr-FR"/>
        </w:rPr>
        <w:t>expérience</w:t>
      </w:r>
      <w:proofErr w:type="spellEnd"/>
      <w:r w:rsidRPr="00CE1914">
        <w:rPr>
          <w:rFonts w:asciiTheme="minorHAnsi" w:eastAsiaTheme="minorHAnsi" w:hAnsiTheme="minorHAnsi" w:cstheme="minorBidi"/>
          <w:lang w:val="fr-FR"/>
        </w:rPr>
        <w:t xml:space="preserve"> en </w:t>
      </w:r>
      <w:proofErr w:type="spellStart"/>
      <w:r w:rsidRPr="00CE1914">
        <w:rPr>
          <w:rFonts w:asciiTheme="minorHAnsi" w:eastAsiaTheme="minorHAnsi" w:hAnsiTheme="minorHAnsi" w:cstheme="minorBidi"/>
          <w:lang w:val="fr-FR"/>
        </w:rPr>
        <w:t>levée</w:t>
      </w:r>
      <w:proofErr w:type="spellEnd"/>
      <w:r w:rsidRPr="00CE1914">
        <w:rPr>
          <w:rFonts w:asciiTheme="minorHAnsi" w:eastAsiaTheme="minorHAnsi" w:hAnsiTheme="minorHAnsi" w:cstheme="minorBidi"/>
          <w:lang w:val="fr-FR"/>
        </w:rPr>
        <w:t xml:space="preserve"> de fonds serait un atout </w:t>
      </w:r>
    </w:p>
    <w:p w14:paraId="69C8E16C" w14:textId="514BF4D6" w:rsidR="00CE1914" w:rsidRPr="00CE1914" w:rsidRDefault="00CE1914" w:rsidP="00827A0E">
      <w:pPr>
        <w:pStyle w:val="NormalWeb"/>
        <w:numPr>
          <w:ilvl w:val="0"/>
          <w:numId w:val="6"/>
        </w:numPr>
        <w:spacing w:before="0" w:beforeAutospacing="0" w:after="0" w:afterAutospacing="0"/>
        <w:jc w:val="both"/>
        <w:rPr>
          <w:rFonts w:asciiTheme="minorHAnsi" w:eastAsiaTheme="minorHAnsi" w:hAnsiTheme="minorHAnsi" w:cstheme="minorBidi"/>
          <w:lang w:val="fr-FR"/>
        </w:rPr>
      </w:pPr>
      <w:proofErr w:type="spellStart"/>
      <w:r w:rsidRPr="00CE1914">
        <w:rPr>
          <w:rFonts w:asciiTheme="minorHAnsi" w:eastAsiaTheme="minorHAnsi" w:hAnsiTheme="minorHAnsi" w:cstheme="minorBidi"/>
          <w:lang w:val="fr-FR"/>
        </w:rPr>
        <w:t>Très</w:t>
      </w:r>
      <w:proofErr w:type="spellEnd"/>
      <w:r w:rsidRPr="00CE1914">
        <w:rPr>
          <w:rFonts w:asciiTheme="minorHAnsi" w:eastAsiaTheme="minorHAnsi" w:hAnsiTheme="minorHAnsi" w:cstheme="minorBidi"/>
          <w:lang w:val="fr-FR"/>
        </w:rPr>
        <w:t xml:space="preserve"> bonne maitrise des outils informatiques </w:t>
      </w:r>
    </w:p>
    <w:p w14:paraId="00882FEA" w14:textId="47A5BB27" w:rsidR="00CE1914" w:rsidRDefault="00CE1914" w:rsidP="00827A0E">
      <w:pPr>
        <w:pStyle w:val="NormalWeb"/>
        <w:numPr>
          <w:ilvl w:val="0"/>
          <w:numId w:val="6"/>
        </w:numPr>
        <w:spacing w:before="0" w:beforeAutospacing="0" w:after="0" w:afterAutospacing="0"/>
        <w:jc w:val="both"/>
        <w:rPr>
          <w:rFonts w:asciiTheme="minorHAnsi" w:eastAsiaTheme="minorHAnsi" w:hAnsiTheme="minorHAnsi" w:cstheme="minorBidi"/>
          <w:lang w:val="fr-FR"/>
        </w:rPr>
      </w:pPr>
      <w:proofErr w:type="spellStart"/>
      <w:r w:rsidRPr="00CE1914">
        <w:rPr>
          <w:rFonts w:asciiTheme="minorHAnsi" w:eastAsiaTheme="minorHAnsi" w:hAnsiTheme="minorHAnsi" w:cstheme="minorBidi"/>
          <w:lang w:val="fr-FR"/>
        </w:rPr>
        <w:t>Faculte</w:t>
      </w:r>
      <w:proofErr w:type="spellEnd"/>
      <w:r w:rsidRPr="00CE1914">
        <w:rPr>
          <w:rFonts w:asciiTheme="minorHAnsi" w:eastAsiaTheme="minorHAnsi" w:hAnsiTheme="minorHAnsi" w:cstheme="minorBidi"/>
          <w:lang w:val="fr-FR"/>
        </w:rPr>
        <w:t xml:space="preserve">́ de travailler en </w:t>
      </w:r>
      <w:proofErr w:type="spellStart"/>
      <w:r w:rsidRPr="00CE1914">
        <w:rPr>
          <w:rFonts w:asciiTheme="minorHAnsi" w:eastAsiaTheme="minorHAnsi" w:hAnsiTheme="minorHAnsi" w:cstheme="minorBidi"/>
          <w:lang w:val="fr-FR"/>
        </w:rPr>
        <w:t>équipe</w:t>
      </w:r>
      <w:proofErr w:type="spellEnd"/>
      <w:r w:rsidRPr="00CE1914">
        <w:rPr>
          <w:rFonts w:asciiTheme="minorHAnsi" w:eastAsiaTheme="minorHAnsi" w:hAnsiTheme="minorHAnsi" w:cstheme="minorBidi"/>
          <w:lang w:val="fr-FR"/>
        </w:rPr>
        <w:t xml:space="preserve">, initiative, personne attentive au </w:t>
      </w:r>
      <w:proofErr w:type="spellStart"/>
      <w:r w:rsidRPr="00CE1914">
        <w:rPr>
          <w:rFonts w:asciiTheme="minorHAnsi" w:eastAsiaTheme="minorHAnsi" w:hAnsiTheme="minorHAnsi" w:cstheme="minorBidi"/>
          <w:lang w:val="fr-FR"/>
        </w:rPr>
        <w:t>détails</w:t>
      </w:r>
      <w:proofErr w:type="spellEnd"/>
      <w:r w:rsidRPr="00CE1914">
        <w:rPr>
          <w:rFonts w:asciiTheme="minorHAnsi" w:eastAsiaTheme="minorHAnsi" w:hAnsiTheme="minorHAnsi" w:cstheme="minorBidi"/>
          <w:lang w:val="fr-FR"/>
        </w:rPr>
        <w:t xml:space="preserve">, </w:t>
      </w:r>
      <w:proofErr w:type="spellStart"/>
      <w:r w:rsidRPr="00CE1914">
        <w:rPr>
          <w:rFonts w:asciiTheme="minorHAnsi" w:eastAsiaTheme="minorHAnsi" w:hAnsiTheme="minorHAnsi" w:cstheme="minorBidi"/>
          <w:lang w:val="fr-FR"/>
        </w:rPr>
        <w:t>coopérative</w:t>
      </w:r>
      <w:proofErr w:type="spellEnd"/>
      <w:r w:rsidRPr="00CE1914">
        <w:rPr>
          <w:rFonts w:asciiTheme="minorHAnsi" w:eastAsiaTheme="minorHAnsi" w:hAnsiTheme="minorHAnsi" w:cstheme="minorBidi"/>
          <w:lang w:val="fr-FR"/>
        </w:rPr>
        <w:t xml:space="preserve">, capacité à travailler dans des </w:t>
      </w:r>
      <w:proofErr w:type="spellStart"/>
      <w:r w:rsidRPr="00CE1914">
        <w:rPr>
          <w:rFonts w:asciiTheme="minorHAnsi" w:eastAsiaTheme="minorHAnsi" w:hAnsiTheme="minorHAnsi" w:cstheme="minorBidi"/>
          <w:lang w:val="fr-FR"/>
        </w:rPr>
        <w:t>délais</w:t>
      </w:r>
      <w:proofErr w:type="spellEnd"/>
      <w:r w:rsidRPr="00CE1914">
        <w:rPr>
          <w:rFonts w:asciiTheme="minorHAnsi" w:eastAsiaTheme="minorHAnsi" w:hAnsiTheme="minorHAnsi" w:cstheme="minorBidi"/>
          <w:lang w:val="fr-FR"/>
        </w:rPr>
        <w:t xml:space="preserve"> impartis </w:t>
      </w:r>
    </w:p>
    <w:p w14:paraId="3C09AD12" w14:textId="7F4C3AAD" w:rsidR="00784DF0" w:rsidRPr="00CE1914" w:rsidRDefault="00784DF0" w:rsidP="00827A0E">
      <w:pPr>
        <w:pStyle w:val="NormalWeb"/>
        <w:numPr>
          <w:ilvl w:val="0"/>
          <w:numId w:val="6"/>
        </w:numPr>
        <w:spacing w:before="0" w:beforeAutospacing="0" w:after="0" w:afterAutospacing="0"/>
        <w:jc w:val="both"/>
        <w:rPr>
          <w:rFonts w:asciiTheme="minorHAnsi" w:eastAsiaTheme="minorHAnsi" w:hAnsiTheme="minorHAnsi" w:cstheme="minorBidi"/>
          <w:lang w:val="fr-FR"/>
        </w:rPr>
      </w:pPr>
      <w:r>
        <w:rPr>
          <w:rFonts w:asciiTheme="minorHAnsi" w:eastAsiaTheme="minorHAnsi" w:hAnsiTheme="minorHAnsi" w:cstheme="minorBidi"/>
          <w:lang w:val="fr-FR"/>
        </w:rPr>
        <w:t>Avoir un excellent réseau de partenaires dans différents domaines (liberté de la presse, droit d’accès à l’information, la sécurité des journalistes…</w:t>
      </w:r>
      <w:proofErr w:type="spellStart"/>
      <w:r>
        <w:rPr>
          <w:rFonts w:asciiTheme="minorHAnsi" w:eastAsiaTheme="minorHAnsi" w:hAnsiTheme="minorHAnsi" w:cstheme="minorBidi"/>
          <w:lang w:val="fr-FR"/>
        </w:rPr>
        <w:t>etc</w:t>
      </w:r>
      <w:proofErr w:type="spellEnd"/>
      <w:r>
        <w:rPr>
          <w:rFonts w:asciiTheme="minorHAnsi" w:eastAsiaTheme="minorHAnsi" w:hAnsiTheme="minorHAnsi" w:cstheme="minorBidi"/>
          <w:lang w:val="fr-FR"/>
        </w:rPr>
        <w:t>).</w:t>
      </w:r>
    </w:p>
    <w:p w14:paraId="2C573716" w14:textId="28E912D2" w:rsidR="00930FB6" w:rsidRDefault="00930FB6" w:rsidP="00827A0E">
      <w:pPr>
        <w:jc w:val="both"/>
        <w:rPr>
          <w:lang w:val="fr-FR"/>
        </w:rPr>
      </w:pPr>
    </w:p>
    <w:p w14:paraId="1083D53D" w14:textId="77777777" w:rsidR="00930FB6" w:rsidRDefault="00930FB6" w:rsidP="00827A0E">
      <w:pPr>
        <w:jc w:val="both"/>
        <w:rPr>
          <w:lang w:val="fr-FR"/>
        </w:rPr>
      </w:pPr>
    </w:p>
    <w:p w14:paraId="25ACE6A3" w14:textId="7D4B9396" w:rsidR="00D67FEE" w:rsidRPr="00305361" w:rsidRDefault="00D67FEE" w:rsidP="00485A7F">
      <w:pPr>
        <w:pStyle w:val="Paragraphedeliste"/>
        <w:numPr>
          <w:ilvl w:val="0"/>
          <w:numId w:val="8"/>
        </w:numPr>
        <w:jc w:val="both"/>
        <w:rPr>
          <w:lang w:val="fr-FR"/>
        </w:rPr>
      </w:pPr>
      <w:r w:rsidRPr="00305361">
        <w:rPr>
          <w:b/>
          <w:bCs/>
          <w:lang w:val="fr-FR"/>
        </w:rPr>
        <w:t>Réception des candidatures</w:t>
      </w:r>
      <w:r w:rsidRPr="00305361">
        <w:rPr>
          <w:lang w:val="fr-FR"/>
        </w:rPr>
        <w:t xml:space="preserve"> </w:t>
      </w:r>
    </w:p>
    <w:p w14:paraId="513733D9" w14:textId="77777777" w:rsidR="00D67FEE" w:rsidRDefault="00D67FEE" w:rsidP="00827A0E">
      <w:pPr>
        <w:jc w:val="both"/>
        <w:rPr>
          <w:lang w:val="fr-FR"/>
        </w:rPr>
      </w:pPr>
    </w:p>
    <w:p w14:paraId="1519F1ED" w14:textId="73B231DA" w:rsidR="00D67FEE" w:rsidRDefault="00D67FEE" w:rsidP="00600904">
      <w:pPr>
        <w:jc w:val="both"/>
        <w:rPr>
          <w:lang w:val="fr-FR"/>
        </w:rPr>
      </w:pPr>
      <w:r w:rsidRPr="00D67FEE">
        <w:rPr>
          <w:lang w:val="fr-FR"/>
        </w:rPr>
        <w:t xml:space="preserve">Le délai de soumission des candidatures est fixé au </w:t>
      </w:r>
      <w:r w:rsidR="00E2771D">
        <w:rPr>
          <w:b/>
          <w:bCs/>
          <w:highlight w:val="yellow"/>
          <w:lang w:val="fr-FR"/>
        </w:rPr>
        <w:t>2 juillet</w:t>
      </w:r>
      <w:r w:rsidRPr="00E87327">
        <w:rPr>
          <w:b/>
          <w:bCs/>
          <w:highlight w:val="yellow"/>
          <w:lang w:val="fr-FR"/>
        </w:rPr>
        <w:t xml:space="preserve"> 202</w:t>
      </w:r>
      <w:r w:rsidR="008F2D48" w:rsidRPr="00E87327">
        <w:rPr>
          <w:b/>
          <w:bCs/>
          <w:highlight w:val="yellow"/>
          <w:lang w:val="fr-FR"/>
        </w:rPr>
        <w:t>3</w:t>
      </w:r>
      <w:r w:rsidRPr="00D67FEE">
        <w:rPr>
          <w:lang w:val="fr-FR"/>
        </w:rPr>
        <w:t xml:space="preserve"> avant minuit GMT+1. </w:t>
      </w:r>
    </w:p>
    <w:p w14:paraId="29D17BF3" w14:textId="3EF33072" w:rsidR="00D67FEE" w:rsidRDefault="00D67FEE" w:rsidP="00827A0E">
      <w:pPr>
        <w:jc w:val="both"/>
        <w:rPr>
          <w:lang w:val="fr-FR"/>
        </w:rPr>
      </w:pPr>
      <w:r w:rsidRPr="00D67FEE">
        <w:rPr>
          <w:lang w:val="fr-FR"/>
        </w:rPr>
        <w:t xml:space="preserve">• Les candidats (es) intéressés (es) par cet appel à candidature sont prié(es) d’envoyer : Un CV complet </w:t>
      </w:r>
      <w:r w:rsidR="00784DF0" w:rsidRPr="00D67FEE">
        <w:rPr>
          <w:lang w:val="fr-FR"/>
        </w:rPr>
        <w:t xml:space="preserve">en français </w:t>
      </w:r>
      <w:r w:rsidRPr="00D67FEE">
        <w:rPr>
          <w:lang w:val="fr-FR"/>
        </w:rPr>
        <w:t>(en format UNESCO</w:t>
      </w:r>
      <w:r w:rsidR="00784DF0">
        <w:rPr>
          <w:lang w:val="fr-FR"/>
        </w:rPr>
        <w:t xml:space="preserve"> ci-joint </w:t>
      </w:r>
      <w:r w:rsidR="00784DF0" w:rsidRPr="00784DF0">
        <w:rPr>
          <w:highlight w:val="yellow"/>
          <w:lang w:val="fr-FR"/>
        </w:rPr>
        <w:t>lien F205</w:t>
      </w:r>
      <w:r w:rsidRPr="00784DF0">
        <w:rPr>
          <w:highlight w:val="yellow"/>
          <w:lang w:val="fr-FR"/>
        </w:rPr>
        <w:t>).</w:t>
      </w:r>
      <w:r w:rsidRPr="00D67FEE">
        <w:rPr>
          <w:lang w:val="fr-FR"/>
        </w:rPr>
        <w:t xml:space="preserve"> </w:t>
      </w:r>
    </w:p>
    <w:p w14:paraId="53AC9CE6" w14:textId="41DA66EC" w:rsidR="009C4163" w:rsidRPr="00D67FEE" w:rsidRDefault="00D67FEE" w:rsidP="00827A0E">
      <w:pPr>
        <w:jc w:val="both"/>
        <w:rPr>
          <w:lang w:val="fr-FR"/>
        </w:rPr>
      </w:pPr>
      <w:r w:rsidRPr="00D67FEE">
        <w:rPr>
          <w:lang w:val="fr-FR"/>
        </w:rPr>
        <w:lastRenderedPageBreak/>
        <w:t xml:space="preserve">• Une lettre de motivation (en français). Merci d’envoyer les candidatures à l’adresse suivante : </w:t>
      </w:r>
      <w:hyperlink r:id="rId7" w:history="1">
        <w:r w:rsidR="00784DF0" w:rsidRPr="00E478AD">
          <w:rPr>
            <w:rStyle w:val="Lienhypertexte"/>
            <w:lang w:val="fr-FR"/>
          </w:rPr>
          <w:t>rabat@unesco.org</w:t>
        </w:r>
      </w:hyperlink>
      <w:r w:rsidR="00784DF0">
        <w:rPr>
          <w:lang w:val="fr-FR"/>
        </w:rPr>
        <w:t xml:space="preserve"> en objet : </w:t>
      </w:r>
      <w:r w:rsidR="007E30F1">
        <w:rPr>
          <w:lang w:val="fr-FR"/>
        </w:rPr>
        <w:t>C</w:t>
      </w:r>
      <w:r w:rsidR="00784DF0">
        <w:rPr>
          <w:lang w:val="fr-FR"/>
        </w:rPr>
        <w:t xml:space="preserve">onsultant </w:t>
      </w:r>
      <w:r w:rsidR="007E30F1">
        <w:rPr>
          <w:lang w:val="fr-FR"/>
        </w:rPr>
        <w:t>Communication</w:t>
      </w:r>
      <w:r w:rsidR="00950680">
        <w:rPr>
          <w:lang w:val="fr-FR"/>
        </w:rPr>
        <w:t xml:space="preserve"> et Sciences Humaines et Sociales</w:t>
      </w:r>
    </w:p>
    <w:p w14:paraId="066F6418" w14:textId="7A5F8FDB" w:rsidR="009C4163" w:rsidRDefault="009C4163" w:rsidP="00703CC3">
      <w:pPr>
        <w:rPr>
          <w:lang w:val="fr-FR"/>
        </w:rPr>
      </w:pPr>
    </w:p>
    <w:p w14:paraId="4C259E9B" w14:textId="77777777" w:rsidR="00703CC3" w:rsidRDefault="00703CC3" w:rsidP="00703CC3">
      <w:pPr>
        <w:rPr>
          <w:lang w:val="fr-FR"/>
        </w:rPr>
      </w:pPr>
    </w:p>
    <w:p w14:paraId="5A429100" w14:textId="77777777" w:rsidR="00703CC3" w:rsidRPr="0004483A" w:rsidRDefault="00703CC3" w:rsidP="00703CC3">
      <w:pPr>
        <w:rPr>
          <w:b/>
          <w:bCs/>
        </w:rPr>
      </w:pPr>
      <w:bookmarkStart w:id="0" w:name="_Hlk92986604"/>
      <w:r w:rsidRPr="0004483A">
        <w:rPr>
          <w:b/>
          <w:bCs/>
        </w:rPr>
        <w:t>Contacts UNESCO:</w:t>
      </w:r>
    </w:p>
    <w:p w14:paraId="46C18E08" w14:textId="77777777" w:rsidR="00703CC3" w:rsidRPr="0004483A" w:rsidRDefault="00703CC3" w:rsidP="00703CC3"/>
    <w:p w14:paraId="0A72AB5E" w14:textId="663220AB" w:rsidR="00703CC3" w:rsidRPr="0004483A" w:rsidRDefault="00703CC3" w:rsidP="00703CC3">
      <w:proofErr w:type="spellStart"/>
      <w:r w:rsidRPr="0004483A">
        <w:t>Mme</w:t>
      </w:r>
      <w:proofErr w:type="spellEnd"/>
      <w:r w:rsidR="00305361" w:rsidRPr="0004483A">
        <w:t xml:space="preserve"> </w:t>
      </w:r>
      <w:r w:rsidRPr="0004483A">
        <w:t>Hind KHATLA (</w:t>
      </w:r>
      <w:hyperlink r:id="rId8" w:history="1">
        <w:r w:rsidRPr="0004483A">
          <w:rPr>
            <w:rStyle w:val="Lienhypertexte"/>
          </w:rPr>
          <w:t>h.khatla@unesco.org</w:t>
        </w:r>
      </w:hyperlink>
      <w:r w:rsidRPr="0004483A">
        <w:t xml:space="preserve">) </w:t>
      </w:r>
    </w:p>
    <w:p w14:paraId="6C24DC2F" w14:textId="430D55B6" w:rsidR="00703CC3" w:rsidRDefault="00703CC3" w:rsidP="00703CC3">
      <w:r w:rsidRPr="00135386">
        <w:t>M. Ming-Kuok LIM (</w:t>
      </w:r>
      <w:hyperlink r:id="rId9" w:history="1">
        <w:r w:rsidRPr="00135386">
          <w:rPr>
            <w:rStyle w:val="Lienhypertexte"/>
          </w:rPr>
          <w:t>mk.lim@unesco.org</w:t>
        </w:r>
      </w:hyperlink>
      <w:r w:rsidRPr="00135386">
        <w:t xml:space="preserve">) </w:t>
      </w:r>
    </w:p>
    <w:p w14:paraId="4EDC07C8" w14:textId="6A1E5A47" w:rsidR="008F2D48" w:rsidRPr="008F2D48" w:rsidRDefault="008F2D48" w:rsidP="008F2D48">
      <w:pPr>
        <w:spacing w:line="252" w:lineRule="auto"/>
        <w:rPr>
          <w:rStyle w:val="Lienhypertexte"/>
          <w:lang w:val="fr-FR"/>
        </w:rPr>
      </w:pPr>
      <w:r>
        <w:rPr>
          <w:lang w:val="fr-FR"/>
        </w:rPr>
        <w:t xml:space="preserve">M. </w:t>
      </w:r>
      <w:r w:rsidRPr="008F2D48">
        <w:rPr>
          <w:lang w:val="fr-FR"/>
        </w:rPr>
        <w:t>Armin IBRISIMOVIC</w:t>
      </w:r>
      <w:r>
        <w:rPr>
          <w:b/>
          <w:bCs/>
          <w:color w:val="44546A"/>
          <w:lang w:val="fr-MA"/>
        </w:rPr>
        <w:t xml:space="preserve"> (</w:t>
      </w:r>
      <w:hyperlink r:id="rId10" w:history="1">
        <w:r w:rsidRPr="008F2D48">
          <w:rPr>
            <w:rStyle w:val="Lienhypertexte"/>
            <w:lang w:val="fr-FR"/>
          </w:rPr>
          <w:t>a.ibrisimovic@unesco.org</w:t>
        </w:r>
      </w:hyperlink>
      <w:r w:rsidRPr="008F2D48">
        <w:rPr>
          <w:rStyle w:val="Lienhypertexte"/>
          <w:lang w:val="fr-FR"/>
        </w:rPr>
        <w:t>)</w:t>
      </w:r>
    </w:p>
    <w:bookmarkEnd w:id="0"/>
    <w:p w14:paraId="5D1FE943" w14:textId="551F27B1" w:rsidR="00703CC3" w:rsidRDefault="00703CC3" w:rsidP="00703CC3">
      <w:pPr>
        <w:rPr>
          <w:lang w:val="fr-FR"/>
        </w:rPr>
      </w:pPr>
      <w:r>
        <w:rPr>
          <w:lang w:val="fr-FR"/>
        </w:rPr>
        <w:t xml:space="preserve">Programme </w:t>
      </w:r>
      <w:r w:rsidRPr="00554F04">
        <w:rPr>
          <w:lang w:val="fr-FR"/>
        </w:rPr>
        <w:t xml:space="preserve">Communication </w:t>
      </w:r>
      <w:r>
        <w:rPr>
          <w:lang w:val="fr-FR"/>
        </w:rPr>
        <w:t>et</w:t>
      </w:r>
      <w:r w:rsidRPr="00554F04">
        <w:rPr>
          <w:lang w:val="fr-FR"/>
        </w:rPr>
        <w:t xml:space="preserve"> Information</w:t>
      </w:r>
      <w:r w:rsidR="008F2D48">
        <w:rPr>
          <w:lang w:val="fr-FR"/>
        </w:rPr>
        <w:t xml:space="preserve"> et </w:t>
      </w:r>
      <w:r w:rsidR="008F2D48">
        <w:rPr>
          <w:rFonts w:cstheme="minorHAnsi"/>
          <w:color w:val="000000" w:themeColor="text1"/>
          <w:lang w:val="fr-FR"/>
        </w:rPr>
        <w:t>S</w:t>
      </w:r>
      <w:r w:rsidR="008F2D48" w:rsidRPr="009C5620">
        <w:rPr>
          <w:rFonts w:cstheme="minorHAnsi"/>
          <w:color w:val="000000" w:themeColor="text1"/>
          <w:lang w:val="fr-FR"/>
        </w:rPr>
        <w:t xml:space="preserve">ciences </w:t>
      </w:r>
      <w:r w:rsidR="008F2D48">
        <w:rPr>
          <w:rFonts w:cstheme="minorHAnsi"/>
          <w:color w:val="000000" w:themeColor="text1"/>
          <w:lang w:val="fr-FR"/>
        </w:rPr>
        <w:t>H</w:t>
      </w:r>
      <w:r w:rsidR="008F2D48" w:rsidRPr="009C5620">
        <w:rPr>
          <w:rFonts w:cstheme="minorHAnsi"/>
          <w:color w:val="000000" w:themeColor="text1"/>
          <w:lang w:val="fr-FR"/>
        </w:rPr>
        <w:t xml:space="preserve">umaines et </w:t>
      </w:r>
      <w:r w:rsidR="008F2D48">
        <w:rPr>
          <w:rFonts w:cstheme="minorHAnsi"/>
          <w:color w:val="000000" w:themeColor="text1"/>
          <w:lang w:val="fr-FR"/>
        </w:rPr>
        <w:t>S</w:t>
      </w:r>
      <w:r w:rsidR="008F2D48" w:rsidRPr="009C5620">
        <w:rPr>
          <w:rFonts w:cstheme="minorHAnsi"/>
          <w:color w:val="000000" w:themeColor="text1"/>
          <w:lang w:val="fr-FR"/>
        </w:rPr>
        <w:t>ociales</w:t>
      </w:r>
      <w:r w:rsidRPr="00554F04">
        <w:rPr>
          <w:lang w:val="fr-FR"/>
        </w:rPr>
        <w:br/>
      </w:r>
      <w:r w:rsidRPr="00EB7B7C">
        <w:rPr>
          <w:lang w:val="fr-FR"/>
        </w:rPr>
        <w:t xml:space="preserve">Bureau </w:t>
      </w:r>
      <w:proofErr w:type="spellStart"/>
      <w:r w:rsidRPr="00EB7B7C">
        <w:rPr>
          <w:lang w:val="fr-FR"/>
        </w:rPr>
        <w:t>Multipays</w:t>
      </w:r>
      <w:proofErr w:type="spellEnd"/>
      <w:r w:rsidRPr="00EB7B7C">
        <w:rPr>
          <w:lang w:val="fr-FR"/>
        </w:rPr>
        <w:t xml:space="preserve"> de l’UNESCO pour le Maghreb</w:t>
      </w:r>
      <w:r w:rsidRPr="00554F04">
        <w:rPr>
          <w:b/>
          <w:bCs/>
          <w:lang w:val="fr-FR"/>
        </w:rPr>
        <w:br/>
      </w:r>
      <w:bookmarkStart w:id="1" w:name="_Hlk92986672"/>
      <w:r w:rsidRPr="00554F04">
        <w:rPr>
          <w:lang w:val="fr-FR"/>
        </w:rPr>
        <w:t xml:space="preserve">Avenue Aïn </w:t>
      </w:r>
      <w:proofErr w:type="spellStart"/>
      <w:r w:rsidRPr="00554F04">
        <w:rPr>
          <w:lang w:val="fr-FR"/>
        </w:rPr>
        <w:t>Khalwiya</w:t>
      </w:r>
      <w:proofErr w:type="spellEnd"/>
      <w:r w:rsidRPr="00554F04">
        <w:rPr>
          <w:lang w:val="fr-FR"/>
        </w:rPr>
        <w:t xml:space="preserve"> km 5.3, BP : 1777RP - Rabat, Maroc</w:t>
      </w:r>
      <w:bookmarkEnd w:id="1"/>
    </w:p>
    <w:p w14:paraId="2C44A8A6" w14:textId="77777777" w:rsidR="00703CC3" w:rsidRPr="00990988" w:rsidRDefault="00703CC3" w:rsidP="00703CC3">
      <w:pPr>
        <w:rPr>
          <w:lang w:val="fr-FR"/>
        </w:rPr>
      </w:pPr>
    </w:p>
    <w:p w14:paraId="48504F44" w14:textId="4BFDB29A" w:rsidR="00CE1914" w:rsidRDefault="00CE1914" w:rsidP="00703CC3">
      <w:pPr>
        <w:rPr>
          <w:lang w:val="fr-FR"/>
        </w:rPr>
      </w:pPr>
    </w:p>
    <w:sectPr w:rsidR="00CE1914" w:rsidSect="00CC61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B236A" w14:textId="77777777" w:rsidR="00110603" w:rsidRDefault="00110603" w:rsidP="00F50F60">
      <w:r>
        <w:separator/>
      </w:r>
    </w:p>
  </w:endnote>
  <w:endnote w:type="continuationSeparator" w:id="0">
    <w:p w14:paraId="3545D821" w14:textId="77777777" w:rsidR="00110603" w:rsidRDefault="00110603" w:rsidP="00F5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DFBC9" w14:textId="77777777" w:rsidR="00110603" w:rsidRDefault="00110603" w:rsidP="00F50F60">
      <w:r>
        <w:separator/>
      </w:r>
    </w:p>
  </w:footnote>
  <w:footnote w:type="continuationSeparator" w:id="0">
    <w:p w14:paraId="18054CF2" w14:textId="77777777" w:rsidR="00110603" w:rsidRDefault="00110603" w:rsidP="00F50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023"/>
    <w:multiLevelType w:val="hybridMultilevel"/>
    <w:tmpl w:val="2C868D32"/>
    <w:lvl w:ilvl="0" w:tplc="04090017">
      <w:start w:val="1"/>
      <w:numFmt w:val="lowerLetter"/>
      <w:lvlText w:val="%1)"/>
      <w:lvlJc w:val="left"/>
      <w:pPr>
        <w:ind w:left="720" w:hanging="360"/>
      </w:pPr>
    </w:lvl>
    <w:lvl w:ilvl="1" w:tplc="4DBA5F00">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C4A07"/>
    <w:multiLevelType w:val="hybridMultilevel"/>
    <w:tmpl w:val="3D1CE808"/>
    <w:lvl w:ilvl="0" w:tplc="FCB8B36E">
      <w:start w:val="1"/>
      <w:numFmt w:val="decimal"/>
      <w:lvlText w:val="%1."/>
      <w:lvlJc w:val="left"/>
      <w:pPr>
        <w:ind w:left="1145"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7C3D8A"/>
    <w:multiLevelType w:val="hybridMultilevel"/>
    <w:tmpl w:val="BE8C742A"/>
    <w:lvl w:ilvl="0" w:tplc="A5AAD6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E36A4"/>
    <w:multiLevelType w:val="multilevel"/>
    <w:tmpl w:val="D23E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441C2"/>
    <w:multiLevelType w:val="hybridMultilevel"/>
    <w:tmpl w:val="E40404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54EF7"/>
    <w:multiLevelType w:val="hybridMultilevel"/>
    <w:tmpl w:val="B0844DA6"/>
    <w:lvl w:ilvl="0" w:tplc="C8DAE0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B14582"/>
    <w:multiLevelType w:val="hybridMultilevel"/>
    <w:tmpl w:val="C2747F18"/>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2F79A7"/>
    <w:multiLevelType w:val="hybridMultilevel"/>
    <w:tmpl w:val="A5FAF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2C44CD"/>
    <w:multiLevelType w:val="hybridMultilevel"/>
    <w:tmpl w:val="57FCDA00"/>
    <w:lvl w:ilvl="0" w:tplc="A5AAD6F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BE793F"/>
    <w:multiLevelType w:val="hybridMultilevel"/>
    <w:tmpl w:val="5942B27A"/>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386715"/>
    <w:multiLevelType w:val="hybridMultilevel"/>
    <w:tmpl w:val="C48CE232"/>
    <w:lvl w:ilvl="0" w:tplc="0409001B">
      <w:start w:val="1"/>
      <w:numFmt w:val="lowerRoman"/>
      <w:lvlText w:val="%1."/>
      <w:lvlJc w:val="right"/>
      <w:pPr>
        <w:ind w:left="1463" w:hanging="360"/>
      </w:pPr>
    </w:lvl>
    <w:lvl w:ilvl="1" w:tplc="04090019" w:tentative="1">
      <w:start w:val="1"/>
      <w:numFmt w:val="lowerLetter"/>
      <w:lvlText w:val="%2."/>
      <w:lvlJc w:val="left"/>
      <w:pPr>
        <w:ind w:left="2183" w:hanging="360"/>
      </w:pPr>
    </w:lvl>
    <w:lvl w:ilvl="2" w:tplc="0409001B" w:tentative="1">
      <w:start w:val="1"/>
      <w:numFmt w:val="lowerRoman"/>
      <w:lvlText w:val="%3."/>
      <w:lvlJc w:val="right"/>
      <w:pPr>
        <w:ind w:left="2903" w:hanging="180"/>
      </w:pPr>
    </w:lvl>
    <w:lvl w:ilvl="3" w:tplc="0409000F" w:tentative="1">
      <w:start w:val="1"/>
      <w:numFmt w:val="decimal"/>
      <w:lvlText w:val="%4."/>
      <w:lvlJc w:val="left"/>
      <w:pPr>
        <w:ind w:left="3623" w:hanging="360"/>
      </w:pPr>
    </w:lvl>
    <w:lvl w:ilvl="4" w:tplc="04090019" w:tentative="1">
      <w:start w:val="1"/>
      <w:numFmt w:val="lowerLetter"/>
      <w:lvlText w:val="%5."/>
      <w:lvlJc w:val="left"/>
      <w:pPr>
        <w:ind w:left="4343" w:hanging="360"/>
      </w:pPr>
    </w:lvl>
    <w:lvl w:ilvl="5" w:tplc="0409001B" w:tentative="1">
      <w:start w:val="1"/>
      <w:numFmt w:val="lowerRoman"/>
      <w:lvlText w:val="%6."/>
      <w:lvlJc w:val="right"/>
      <w:pPr>
        <w:ind w:left="5063" w:hanging="180"/>
      </w:pPr>
    </w:lvl>
    <w:lvl w:ilvl="6" w:tplc="0409000F" w:tentative="1">
      <w:start w:val="1"/>
      <w:numFmt w:val="decimal"/>
      <w:lvlText w:val="%7."/>
      <w:lvlJc w:val="left"/>
      <w:pPr>
        <w:ind w:left="5783" w:hanging="360"/>
      </w:pPr>
    </w:lvl>
    <w:lvl w:ilvl="7" w:tplc="04090019" w:tentative="1">
      <w:start w:val="1"/>
      <w:numFmt w:val="lowerLetter"/>
      <w:lvlText w:val="%8."/>
      <w:lvlJc w:val="left"/>
      <w:pPr>
        <w:ind w:left="6503" w:hanging="360"/>
      </w:pPr>
    </w:lvl>
    <w:lvl w:ilvl="8" w:tplc="0409001B" w:tentative="1">
      <w:start w:val="1"/>
      <w:numFmt w:val="lowerRoman"/>
      <w:lvlText w:val="%9."/>
      <w:lvlJc w:val="right"/>
      <w:pPr>
        <w:ind w:left="7223" w:hanging="180"/>
      </w:pPr>
    </w:lvl>
  </w:abstractNum>
  <w:abstractNum w:abstractNumId="11" w15:restartNumberingAfterBreak="0">
    <w:nsid w:val="723654E1"/>
    <w:multiLevelType w:val="hybridMultilevel"/>
    <w:tmpl w:val="B2E47686"/>
    <w:lvl w:ilvl="0" w:tplc="861AF2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A207E2"/>
    <w:multiLevelType w:val="hybridMultilevel"/>
    <w:tmpl w:val="E1D2EEEA"/>
    <w:lvl w:ilvl="0" w:tplc="49EC47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88852A6"/>
    <w:multiLevelType w:val="hybridMultilevel"/>
    <w:tmpl w:val="D5688148"/>
    <w:lvl w:ilvl="0" w:tplc="A5AAD6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6642267">
    <w:abstractNumId w:val="3"/>
  </w:num>
  <w:num w:numId="2" w16cid:durableId="1308241185">
    <w:abstractNumId w:val="4"/>
  </w:num>
  <w:num w:numId="3" w16cid:durableId="171335165">
    <w:abstractNumId w:val="9"/>
  </w:num>
  <w:num w:numId="4" w16cid:durableId="1149437316">
    <w:abstractNumId w:val="8"/>
  </w:num>
  <w:num w:numId="5" w16cid:durableId="702172049">
    <w:abstractNumId w:val="13"/>
  </w:num>
  <w:num w:numId="6" w16cid:durableId="1961764775">
    <w:abstractNumId w:val="2"/>
  </w:num>
  <w:num w:numId="7" w16cid:durableId="2024935897">
    <w:abstractNumId w:val="11"/>
  </w:num>
  <w:num w:numId="8" w16cid:durableId="764770319">
    <w:abstractNumId w:val="1"/>
  </w:num>
  <w:num w:numId="9" w16cid:durableId="1949847118">
    <w:abstractNumId w:val="7"/>
  </w:num>
  <w:num w:numId="10" w16cid:durableId="237517087">
    <w:abstractNumId w:val="6"/>
  </w:num>
  <w:num w:numId="11" w16cid:durableId="413014816">
    <w:abstractNumId w:val="10"/>
  </w:num>
  <w:num w:numId="12" w16cid:durableId="1368138717">
    <w:abstractNumId w:val="12"/>
  </w:num>
  <w:num w:numId="13" w16cid:durableId="1800613266">
    <w:abstractNumId w:val="5"/>
  </w:num>
  <w:num w:numId="14" w16cid:durableId="1358190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163"/>
    <w:rsid w:val="0003780A"/>
    <w:rsid w:val="0004483A"/>
    <w:rsid w:val="00077894"/>
    <w:rsid w:val="000D0F96"/>
    <w:rsid w:val="000F2DF7"/>
    <w:rsid w:val="00110603"/>
    <w:rsid w:val="00121C3A"/>
    <w:rsid w:val="001E6DE5"/>
    <w:rsid w:val="002003DB"/>
    <w:rsid w:val="00277611"/>
    <w:rsid w:val="00305361"/>
    <w:rsid w:val="00397BC1"/>
    <w:rsid w:val="004615B9"/>
    <w:rsid w:val="0048571B"/>
    <w:rsid w:val="00485A7F"/>
    <w:rsid w:val="004865E9"/>
    <w:rsid w:val="004A1EFF"/>
    <w:rsid w:val="004C6F12"/>
    <w:rsid w:val="004E171E"/>
    <w:rsid w:val="00594A0C"/>
    <w:rsid w:val="00600904"/>
    <w:rsid w:val="006068EC"/>
    <w:rsid w:val="006650E2"/>
    <w:rsid w:val="00687DE3"/>
    <w:rsid w:val="006A7A38"/>
    <w:rsid w:val="006C43F0"/>
    <w:rsid w:val="00703CC3"/>
    <w:rsid w:val="00784DF0"/>
    <w:rsid w:val="00787160"/>
    <w:rsid w:val="007E30F1"/>
    <w:rsid w:val="00827A0E"/>
    <w:rsid w:val="008F2D48"/>
    <w:rsid w:val="008F4B65"/>
    <w:rsid w:val="00930FB6"/>
    <w:rsid w:val="00947DE7"/>
    <w:rsid w:val="00950680"/>
    <w:rsid w:val="009C4163"/>
    <w:rsid w:val="00A12C97"/>
    <w:rsid w:val="00A62074"/>
    <w:rsid w:val="00B23921"/>
    <w:rsid w:val="00B33429"/>
    <w:rsid w:val="00B47BF2"/>
    <w:rsid w:val="00B71EBF"/>
    <w:rsid w:val="00C34443"/>
    <w:rsid w:val="00C44459"/>
    <w:rsid w:val="00CC61DA"/>
    <w:rsid w:val="00CE1914"/>
    <w:rsid w:val="00D67FEE"/>
    <w:rsid w:val="00E2771D"/>
    <w:rsid w:val="00E87327"/>
    <w:rsid w:val="00F02C85"/>
    <w:rsid w:val="00F50F60"/>
    <w:rsid w:val="00FC1CCD"/>
    <w:rsid w:val="00FF0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4D39A"/>
  <w15:chartTrackingRefBased/>
  <w15:docId w15:val="{BD46E967-F202-DC4F-9809-EFBD8119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C4163"/>
    <w:rPr>
      <w:color w:val="0563C1" w:themeColor="hyperlink"/>
      <w:u w:val="single"/>
    </w:rPr>
  </w:style>
  <w:style w:type="character" w:customStyle="1" w:styleId="Mentionnonrsolue1">
    <w:name w:val="Mention non résolue1"/>
    <w:basedOn w:val="Policepardfaut"/>
    <w:uiPriority w:val="99"/>
    <w:semiHidden/>
    <w:unhideWhenUsed/>
    <w:rsid w:val="009C4163"/>
    <w:rPr>
      <w:color w:val="605E5C"/>
      <w:shd w:val="clear" w:color="auto" w:fill="E1DFDD"/>
    </w:rPr>
  </w:style>
  <w:style w:type="paragraph" w:styleId="NormalWeb">
    <w:name w:val="Normal (Web)"/>
    <w:basedOn w:val="Normal"/>
    <w:uiPriority w:val="99"/>
    <w:semiHidden/>
    <w:unhideWhenUsed/>
    <w:rsid w:val="00CE1914"/>
    <w:pPr>
      <w:spacing w:before="100" w:beforeAutospacing="1" w:after="100" w:afterAutospacing="1"/>
    </w:pPr>
    <w:rPr>
      <w:rFonts w:ascii="Times New Roman" w:eastAsia="Times New Roman" w:hAnsi="Times New Roman" w:cs="Times New Roman"/>
    </w:rPr>
  </w:style>
  <w:style w:type="paragraph" w:styleId="Paragraphedeliste">
    <w:name w:val="List Paragraph"/>
    <w:basedOn w:val="Normal"/>
    <w:uiPriority w:val="99"/>
    <w:qFormat/>
    <w:rsid w:val="00CE1914"/>
    <w:pPr>
      <w:ind w:left="720"/>
      <w:contextualSpacing/>
    </w:pPr>
  </w:style>
  <w:style w:type="character" w:customStyle="1" w:styleId="Mentionnonrsolue2">
    <w:name w:val="Mention non résolue2"/>
    <w:basedOn w:val="Policepardfaut"/>
    <w:uiPriority w:val="99"/>
    <w:semiHidden/>
    <w:unhideWhenUsed/>
    <w:rsid w:val="00784DF0"/>
    <w:rPr>
      <w:color w:val="605E5C"/>
      <w:shd w:val="clear" w:color="auto" w:fill="E1DFDD"/>
    </w:rPr>
  </w:style>
  <w:style w:type="character" w:styleId="Mentionnonrsolue">
    <w:name w:val="Unresolved Mention"/>
    <w:basedOn w:val="Policepardfaut"/>
    <w:uiPriority w:val="99"/>
    <w:semiHidden/>
    <w:unhideWhenUsed/>
    <w:rsid w:val="008F2D48"/>
    <w:rPr>
      <w:color w:val="605E5C"/>
      <w:shd w:val="clear" w:color="auto" w:fill="E1DFDD"/>
    </w:rPr>
  </w:style>
  <w:style w:type="paragraph" w:styleId="En-tte">
    <w:name w:val="header"/>
    <w:basedOn w:val="Normal"/>
    <w:link w:val="En-tteCar"/>
    <w:uiPriority w:val="99"/>
    <w:unhideWhenUsed/>
    <w:rsid w:val="00F50F60"/>
    <w:pPr>
      <w:tabs>
        <w:tab w:val="center" w:pos="4680"/>
        <w:tab w:val="right" w:pos="9360"/>
      </w:tabs>
    </w:pPr>
  </w:style>
  <w:style w:type="character" w:customStyle="1" w:styleId="En-tteCar">
    <w:name w:val="En-tête Car"/>
    <w:basedOn w:val="Policepardfaut"/>
    <w:link w:val="En-tte"/>
    <w:uiPriority w:val="99"/>
    <w:rsid w:val="00F50F60"/>
  </w:style>
  <w:style w:type="paragraph" w:styleId="Pieddepage">
    <w:name w:val="footer"/>
    <w:basedOn w:val="Normal"/>
    <w:link w:val="PieddepageCar"/>
    <w:uiPriority w:val="99"/>
    <w:unhideWhenUsed/>
    <w:rsid w:val="00F50F60"/>
    <w:pPr>
      <w:tabs>
        <w:tab w:val="center" w:pos="4680"/>
        <w:tab w:val="right" w:pos="9360"/>
      </w:tabs>
    </w:pPr>
  </w:style>
  <w:style w:type="character" w:customStyle="1" w:styleId="PieddepageCar">
    <w:name w:val="Pied de page Car"/>
    <w:basedOn w:val="Policepardfaut"/>
    <w:link w:val="Pieddepage"/>
    <w:uiPriority w:val="99"/>
    <w:rsid w:val="00F50F60"/>
  </w:style>
  <w:style w:type="paragraph" w:styleId="Rvision">
    <w:name w:val="Revision"/>
    <w:hidden/>
    <w:uiPriority w:val="99"/>
    <w:semiHidden/>
    <w:rsid w:val="00397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8498">
      <w:bodyDiv w:val="1"/>
      <w:marLeft w:val="0"/>
      <w:marRight w:val="0"/>
      <w:marTop w:val="0"/>
      <w:marBottom w:val="0"/>
      <w:divBdr>
        <w:top w:val="none" w:sz="0" w:space="0" w:color="auto"/>
        <w:left w:val="none" w:sz="0" w:space="0" w:color="auto"/>
        <w:bottom w:val="none" w:sz="0" w:space="0" w:color="auto"/>
        <w:right w:val="none" w:sz="0" w:space="0" w:color="auto"/>
      </w:divBdr>
    </w:div>
    <w:div w:id="1476678111">
      <w:bodyDiv w:val="1"/>
      <w:marLeft w:val="0"/>
      <w:marRight w:val="0"/>
      <w:marTop w:val="0"/>
      <w:marBottom w:val="0"/>
      <w:divBdr>
        <w:top w:val="none" w:sz="0" w:space="0" w:color="auto"/>
        <w:left w:val="none" w:sz="0" w:space="0" w:color="auto"/>
        <w:bottom w:val="none" w:sz="0" w:space="0" w:color="auto"/>
        <w:right w:val="none" w:sz="0" w:space="0" w:color="auto"/>
      </w:divBdr>
    </w:div>
    <w:div w:id="1893229332">
      <w:bodyDiv w:val="1"/>
      <w:marLeft w:val="0"/>
      <w:marRight w:val="0"/>
      <w:marTop w:val="0"/>
      <w:marBottom w:val="0"/>
      <w:divBdr>
        <w:top w:val="none" w:sz="0" w:space="0" w:color="auto"/>
        <w:left w:val="none" w:sz="0" w:space="0" w:color="auto"/>
        <w:bottom w:val="none" w:sz="0" w:space="0" w:color="auto"/>
        <w:right w:val="none" w:sz="0" w:space="0" w:color="auto"/>
      </w:divBdr>
      <w:divsChild>
        <w:div w:id="919022831">
          <w:marLeft w:val="0"/>
          <w:marRight w:val="0"/>
          <w:marTop w:val="0"/>
          <w:marBottom w:val="0"/>
          <w:divBdr>
            <w:top w:val="none" w:sz="0" w:space="0" w:color="auto"/>
            <w:left w:val="none" w:sz="0" w:space="0" w:color="auto"/>
            <w:bottom w:val="none" w:sz="0" w:space="0" w:color="auto"/>
            <w:right w:val="none" w:sz="0" w:space="0" w:color="auto"/>
          </w:divBdr>
          <w:divsChild>
            <w:div w:id="1336228913">
              <w:marLeft w:val="0"/>
              <w:marRight w:val="0"/>
              <w:marTop w:val="0"/>
              <w:marBottom w:val="0"/>
              <w:divBdr>
                <w:top w:val="none" w:sz="0" w:space="0" w:color="auto"/>
                <w:left w:val="none" w:sz="0" w:space="0" w:color="auto"/>
                <w:bottom w:val="none" w:sz="0" w:space="0" w:color="auto"/>
                <w:right w:val="none" w:sz="0" w:space="0" w:color="auto"/>
              </w:divBdr>
              <w:divsChild>
                <w:div w:id="786312394">
                  <w:marLeft w:val="0"/>
                  <w:marRight w:val="0"/>
                  <w:marTop w:val="0"/>
                  <w:marBottom w:val="0"/>
                  <w:divBdr>
                    <w:top w:val="none" w:sz="0" w:space="0" w:color="auto"/>
                    <w:left w:val="none" w:sz="0" w:space="0" w:color="auto"/>
                    <w:bottom w:val="none" w:sz="0" w:space="0" w:color="auto"/>
                    <w:right w:val="none" w:sz="0" w:space="0" w:color="auto"/>
                  </w:divBdr>
                  <w:divsChild>
                    <w:div w:id="1506938855">
                      <w:marLeft w:val="0"/>
                      <w:marRight w:val="0"/>
                      <w:marTop w:val="0"/>
                      <w:marBottom w:val="0"/>
                      <w:divBdr>
                        <w:top w:val="none" w:sz="0" w:space="0" w:color="auto"/>
                        <w:left w:val="none" w:sz="0" w:space="0" w:color="auto"/>
                        <w:bottom w:val="none" w:sz="0" w:space="0" w:color="auto"/>
                        <w:right w:val="none" w:sz="0" w:space="0" w:color="auto"/>
                      </w:divBdr>
                    </w:div>
                  </w:divsChild>
                </w:div>
                <w:div w:id="370497470">
                  <w:marLeft w:val="0"/>
                  <w:marRight w:val="0"/>
                  <w:marTop w:val="0"/>
                  <w:marBottom w:val="0"/>
                  <w:divBdr>
                    <w:top w:val="none" w:sz="0" w:space="0" w:color="auto"/>
                    <w:left w:val="none" w:sz="0" w:space="0" w:color="auto"/>
                    <w:bottom w:val="none" w:sz="0" w:space="0" w:color="auto"/>
                    <w:right w:val="none" w:sz="0" w:space="0" w:color="auto"/>
                  </w:divBdr>
                  <w:divsChild>
                    <w:div w:id="1235774889">
                      <w:marLeft w:val="0"/>
                      <w:marRight w:val="0"/>
                      <w:marTop w:val="0"/>
                      <w:marBottom w:val="0"/>
                      <w:divBdr>
                        <w:top w:val="none" w:sz="0" w:space="0" w:color="auto"/>
                        <w:left w:val="none" w:sz="0" w:space="0" w:color="auto"/>
                        <w:bottom w:val="none" w:sz="0" w:space="0" w:color="auto"/>
                        <w:right w:val="none" w:sz="0" w:space="0" w:color="auto"/>
                      </w:divBdr>
                    </w:div>
                  </w:divsChild>
                </w:div>
                <w:div w:id="1981570156">
                  <w:marLeft w:val="0"/>
                  <w:marRight w:val="0"/>
                  <w:marTop w:val="0"/>
                  <w:marBottom w:val="0"/>
                  <w:divBdr>
                    <w:top w:val="none" w:sz="0" w:space="0" w:color="auto"/>
                    <w:left w:val="none" w:sz="0" w:space="0" w:color="auto"/>
                    <w:bottom w:val="none" w:sz="0" w:space="0" w:color="auto"/>
                    <w:right w:val="none" w:sz="0" w:space="0" w:color="auto"/>
                  </w:divBdr>
                  <w:divsChild>
                    <w:div w:id="986936788">
                      <w:marLeft w:val="0"/>
                      <w:marRight w:val="0"/>
                      <w:marTop w:val="0"/>
                      <w:marBottom w:val="0"/>
                      <w:divBdr>
                        <w:top w:val="none" w:sz="0" w:space="0" w:color="auto"/>
                        <w:left w:val="none" w:sz="0" w:space="0" w:color="auto"/>
                        <w:bottom w:val="none" w:sz="0" w:space="0" w:color="auto"/>
                        <w:right w:val="none" w:sz="0" w:space="0" w:color="auto"/>
                      </w:divBdr>
                    </w:div>
                  </w:divsChild>
                </w:div>
                <w:div w:id="1526213497">
                  <w:marLeft w:val="0"/>
                  <w:marRight w:val="0"/>
                  <w:marTop w:val="0"/>
                  <w:marBottom w:val="0"/>
                  <w:divBdr>
                    <w:top w:val="none" w:sz="0" w:space="0" w:color="auto"/>
                    <w:left w:val="none" w:sz="0" w:space="0" w:color="auto"/>
                    <w:bottom w:val="none" w:sz="0" w:space="0" w:color="auto"/>
                    <w:right w:val="none" w:sz="0" w:space="0" w:color="auto"/>
                  </w:divBdr>
                  <w:divsChild>
                    <w:div w:id="19370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khatla@unesco.org" TargetMode="External"/><Relationship Id="rId3" Type="http://schemas.openxmlformats.org/officeDocument/2006/relationships/settings" Target="settings.xml"/><Relationship Id="rId7" Type="http://schemas.openxmlformats.org/officeDocument/2006/relationships/hyperlink" Target="mailto:rabat@unesc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ibrisimovic@unesco.org" TargetMode="External"/><Relationship Id="rId4" Type="http://schemas.openxmlformats.org/officeDocument/2006/relationships/webSettings" Target="webSettings.xml"/><Relationship Id="rId9" Type="http://schemas.openxmlformats.org/officeDocument/2006/relationships/hyperlink" Target="mailto:mk.lim@unes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1281</Words>
  <Characters>7049</Characters>
  <Application>Microsoft Office Word</Application>
  <DocSecurity>4</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Kaouther Bizani</cp:lastModifiedBy>
  <cp:revision>2</cp:revision>
  <cp:lastPrinted>2022-04-19T09:30:00Z</cp:lastPrinted>
  <dcterms:created xsi:type="dcterms:W3CDTF">2023-06-27T05:45:00Z</dcterms:created>
  <dcterms:modified xsi:type="dcterms:W3CDTF">2023-06-27T05:45:00Z</dcterms:modified>
</cp:coreProperties>
</file>