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207D" w14:textId="77777777" w:rsidR="00E52380" w:rsidRDefault="00E52380" w:rsidP="00E52380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990"/>
        <w:gridCol w:w="3148"/>
      </w:tblGrid>
      <w:tr w:rsidR="00E52380" w:rsidRPr="001E2B13" w14:paraId="22B1DEF1" w14:textId="77777777" w:rsidTr="00510D31">
        <w:trPr>
          <w:trHeight w:val="738"/>
          <w:jc w:val="center"/>
        </w:trPr>
        <w:tc>
          <w:tcPr>
            <w:tcW w:w="31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52CC9" w14:textId="77777777" w:rsidR="00E52380" w:rsidRPr="001E2B13" w:rsidRDefault="00E52380" w:rsidP="00510D3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الأمـــــــــم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53D889" w14:textId="77777777" w:rsidR="00E52380" w:rsidRPr="001E2B13" w:rsidRDefault="00E52380" w:rsidP="00510D3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ascii="Simplified Arabic" w:hAnsi="Simplified Arabic"/>
                <w:noProof/>
                <w:position w:val="-4"/>
              </w:rPr>
              <w:drawing>
                <wp:anchor distT="0" distB="0" distL="114300" distR="114300" simplePos="0" relativeHeight="251659264" behindDoc="0" locked="0" layoutInCell="1" allowOverlap="1" wp14:anchorId="5AD81338" wp14:editId="2E6637C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8255</wp:posOffset>
                  </wp:positionV>
                  <wp:extent cx="533400" cy="452120"/>
                  <wp:effectExtent l="0" t="0" r="0" b="5080"/>
                  <wp:wrapNone/>
                  <wp:docPr id="9" name="Picture 9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EA6DE7B" w14:textId="77777777" w:rsidR="00E52380" w:rsidRPr="001E2B13" w:rsidRDefault="00E52380" w:rsidP="00510D3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43" w:right="101"/>
              <w:jc w:val="lef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E2B13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المتحـــــدة</w:t>
            </w:r>
          </w:p>
        </w:tc>
      </w:tr>
    </w:tbl>
    <w:p w14:paraId="1CC27741" w14:textId="77777777" w:rsidR="00E52380" w:rsidRPr="00064254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6B65B8D3" w14:textId="77777777" w:rsidR="00E52380" w:rsidRPr="00064254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38706A0B" w14:textId="77777777" w:rsidR="00E52380" w:rsidRPr="001E2B13" w:rsidRDefault="00E52380" w:rsidP="00E52380">
      <w:pPr>
        <w:pStyle w:val="SingleTxt"/>
        <w:jc w:val="center"/>
        <w:rPr>
          <w:b/>
          <w:bCs/>
          <w:sz w:val="28"/>
          <w:szCs w:val="28"/>
          <w:rtl/>
        </w:rPr>
      </w:pPr>
      <w:r w:rsidRPr="001E2B13">
        <w:rPr>
          <w:b/>
          <w:bCs/>
          <w:sz w:val="28"/>
          <w:szCs w:val="28"/>
          <w:rtl/>
        </w:rPr>
        <w:t>الأمين العام</w:t>
      </w:r>
    </w:p>
    <w:p w14:paraId="4BA0F758" w14:textId="77777777" w:rsidR="00E52380" w:rsidRPr="00633B61" w:rsidRDefault="00E52380" w:rsidP="00E52380">
      <w:pPr>
        <w:pStyle w:val="SingleTxt"/>
        <w:jc w:val="center"/>
        <w:rPr>
          <w:b/>
          <w:bCs/>
          <w:rtl/>
        </w:rPr>
      </w:pPr>
      <w:r w:rsidRPr="00633B61">
        <w:rPr>
          <w:b/>
          <w:bCs/>
          <w:rtl/>
        </w:rPr>
        <w:t>--</w:t>
      </w:r>
    </w:p>
    <w:p w14:paraId="793DD284" w14:textId="47D23A8F" w:rsidR="00E52380" w:rsidRDefault="00995E59" w:rsidP="00E52380">
      <w:pPr>
        <w:pStyle w:val="SingleTxt"/>
        <w:jc w:val="center"/>
        <w:rPr>
          <w:b/>
          <w:bCs/>
          <w:sz w:val="28"/>
          <w:szCs w:val="28"/>
          <w:rtl/>
        </w:rPr>
      </w:pPr>
      <w:r w:rsidRPr="00995E59">
        <w:rPr>
          <w:b/>
          <w:bCs/>
          <w:sz w:val="28"/>
          <w:szCs w:val="28"/>
          <w:rtl/>
        </w:rPr>
        <w:t>رسالة بالفيديو بمناسبة العام الجديد 2025</w:t>
      </w:r>
    </w:p>
    <w:p w14:paraId="53C21334" w14:textId="77777777" w:rsidR="00E52380" w:rsidRPr="002A261D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57679877" w14:textId="77777777" w:rsidR="00E52380" w:rsidRPr="002A261D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3C51009F" w14:textId="5A6F3541" w:rsidR="00E52380" w:rsidRPr="005D5D02" w:rsidRDefault="00E52380" w:rsidP="00E52380">
      <w:pPr>
        <w:pStyle w:val="SingleTxt"/>
        <w:jc w:val="center"/>
        <w:rPr>
          <w:b/>
          <w:bCs/>
          <w:sz w:val="24"/>
          <w:szCs w:val="24"/>
          <w:u w:val="single"/>
          <w:rtl/>
        </w:rPr>
      </w:pPr>
      <w:r w:rsidRPr="005D5D02">
        <w:rPr>
          <w:b/>
          <w:bCs/>
          <w:sz w:val="24"/>
          <w:szCs w:val="24"/>
          <w:u w:val="single"/>
          <w:rtl/>
        </w:rPr>
        <w:t xml:space="preserve">نيويورك، </w:t>
      </w:r>
      <w:r w:rsidR="00995E59" w:rsidRPr="005D5D02">
        <w:rPr>
          <w:rFonts w:hint="cs"/>
          <w:b/>
          <w:bCs/>
          <w:sz w:val="24"/>
          <w:szCs w:val="24"/>
          <w:u w:val="single"/>
          <w:rtl/>
        </w:rPr>
        <w:t xml:space="preserve">31 </w:t>
      </w:r>
      <w:r w:rsidR="00995E59" w:rsidRPr="005D5D02">
        <w:rPr>
          <w:b/>
          <w:bCs/>
          <w:sz w:val="24"/>
          <w:szCs w:val="24"/>
          <w:u w:val="single"/>
          <w:rtl/>
        </w:rPr>
        <w:t>كانون الأول/ديسمبر</w:t>
      </w:r>
      <w:r w:rsidRPr="005D5D02">
        <w:rPr>
          <w:b/>
          <w:bCs/>
          <w:sz w:val="24"/>
          <w:szCs w:val="24"/>
          <w:u w:val="single"/>
          <w:rtl/>
        </w:rPr>
        <w:t xml:space="preserve"> ‏</w:t>
      </w:r>
      <w:r w:rsidRPr="005D5D02">
        <w:rPr>
          <w:b/>
          <w:bCs/>
          <w:sz w:val="24"/>
          <w:szCs w:val="24"/>
          <w:u w:val="single"/>
          <w:cs/>
        </w:rPr>
        <w:t>‎</w:t>
      </w:r>
      <w:r w:rsidRPr="005D5D02">
        <w:rPr>
          <w:rFonts w:hint="cs"/>
          <w:b/>
          <w:bCs/>
          <w:sz w:val="24"/>
          <w:szCs w:val="24"/>
          <w:u w:val="single"/>
          <w:rtl/>
        </w:rPr>
        <w:t>202</w:t>
      </w:r>
      <w:r w:rsidR="00995E59" w:rsidRPr="005D5D02">
        <w:rPr>
          <w:rFonts w:hint="cs"/>
          <w:b/>
          <w:bCs/>
          <w:sz w:val="24"/>
          <w:szCs w:val="24"/>
          <w:u w:val="single"/>
          <w:rtl/>
        </w:rPr>
        <w:t>4</w:t>
      </w:r>
    </w:p>
    <w:p w14:paraId="0A91A31D" w14:textId="77777777" w:rsidR="00E52380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102B50BA" w14:textId="77777777" w:rsidR="00E52380" w:rsidRPr="00633B61" w:rsidRDefault="00E52380" w:rsidP="00E52380">
      <w:pPr>
        <w:pStyle w:val="SingleTxt"/>
        <w:spacing w:after="0" w:line="120" w:lineRule="exact"/>
        <w:rPr>
          <w:sz w:val="10"/>
          <w:rtl/>
        </w:rPr>
      </w:pPr>
    </w:p>
    <w:p w14:paraId="7181A03C" w14:textId="54BB6C22" w:rsidR="00E52380" w:rsidRDefault="00E52380" w:rsidP="00995E59">
      <w:pPr>
        <w:pStyle w:val="SingleTxt"/>
        <w:rPr>
          <w:rtl/>
        </w:rPr>
      </w:pPr>
      <w:r>
        <w:rPr>
          <w:rtl/>
        </w:rPr>
        <w:tab/>
        <w:t>كان عام 2024 من بدايته إلى نهايته عاما شحيحا ببوادر الأمل.</w:t>
      </w:r>
    </w:p>
    <w:p w14:paraId="65E72BB7" w14:textId="61253C04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فالحروب الدائرة تتسبب في قدر هائل من الآلام والمعاناة وموجات النزوح.</w:t>
      </w:r>
    </w:p>
    <w:p w14:paraId="390A422C" w14:textId="7FC85B4F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وتسود أشكال عدم المساواة والانقسامات التي تؤجج بؤر التوتر وتعمق انعدام الثقة.</w:t>
      </w:r>
    </w:p>
    <w:p w14:paraId="6D011860" w14:textId="48141EB6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واليوم يمكنني الحديث رسمياً عن مرور عقد من الزمن عانينا خلاله من حرارة قاتلة.</w:t>
      </w:r>
    </w:p>
    <w:p w14:paraId="4E74409A" w14:textId="09B1ADE4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فقد سُجلت خلال السنوات العشر الأخيرة أعلى معدلات الحرارة السنوية على الإطلاق، بما في ذلك عام 2024.</w:t>
      </w:r>
    </w:p>
    <w:p w14:paraId="7A4DD9C8" w14:textId="750A26DB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إننا نشهد انهيار المناخ أمام أعيننا مباشرة.</w:t>
      </w:r>
    </w:p>
    <w:p w14:paraId="40A3B177" w14:textId="43291E4B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لكن علينا أن نحيد عن هذا الطريق المؤدي إلى الدمار، وليس بين أيدينا أي وقت نضيعه.</w:t>
      </w:r>
    </w:p>
    <w:p w14:paraId="2E591995" w14:textId="4563504D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في عام 2025، يتحتم على البلدان أن تضع العالم على مسار أكثر أمانا من خلال تقليص حجم الانبعاثات بدرجة كبيرة ودعم الانتقال نحو مستقبل متجدد.</w:t>
      </w:r>
    </w:p>
    <w:p w14:paraId="7D680B6F" w14:textId="0D7D2BCF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وذلك أمر حيوي، ولكنه ليس عصيا عن التحقيق.</w:t>
      </w:r>
    </w:p>
    <w:p w14:paraId="54454672" w14:textId="0E9832CB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فحتى في أحلك اللحظات، رأيت كيف أن الأمل يدفع بعجلة التغيير.</w:t>
      </w:r>
    </w:p>
    <w:p w14:paraId="70097234" w14:textId="41BEA8F8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وإني أرى الأمل متجسدا في النشطاء، شبابا وكبارا، وهم يرفعون أصواتهم من أجل إحراز التقدم.</w:t>
      </w:r>
    </w:p>
    <w:p w14:paraId="05FB9AF1" w14:textId="5DFB2214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وأرى الأمل متجسدا في أبطال العمل الإنساني، بتغلبهم على العقبات الهائلة وتوفيرهم الدعم لأكثر الناس ضعفاً.</w:t>
      </w:r>
    </w:p>
    <w:p w14:paraId="15BA01F3" w14:textId="7873A8D7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وأرى الأمل متجسدا في البلدان النامية التي تناضل من أجل إحقاق العدالة المالية والعدل المناخي.</w:t>
      </w:r>
    </w:p>
    <w:p w14:paraId="1BE97A15" w14:textId="7DFAB076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وأرى الأمل متجسدا في العلماء والمبتكرين الذين يشقون الطريق لفتح آفاق جديدة أمام البشرية.</w:t>
      </w:r>
    </w:p>
    <w:p w14:paraId="1A4BB265" w14:textId="2B3583B1" w:rsidR="00E52380" w:rsidRDefault="00995E59" w:rsidP="0015317B">
      <w:pPr>
        <w:pStyle w:val="SingleTxt"/>
        <w:rPr>
          <w:rtl/>
        </w:rPr>
      </w:pPr>
      <w:r>
        <w:rPr>
          <w:rtl/>
        </w:rPr>
        <w:tab/>
      </w:r>
      <w:r w:rsidR="00E52380" w:rsidRPr="0015317B">
        <w:rPr>
          <w:spacing w:val="-2"/>
          <w:rtl/>
        </w:rPr>
        <w:t>ورأيت الأمل متجسدا في قادة العالم حينما اجتمعوا في أيلول/سبتمبر من أجل اعتماد ميثاق</w:t>
      </w:r>
      <w:r w:rsidR="0015317B" w:rsidRPr="0015317B">
        <w:rPr>
          <w:rFonts w:hint="cs"/>
          <w:spacing w:val="-2"/>
          <w:rtl/>
        </w:rPr>
        <w:t xml:space="preserve"> </w:t>
      </w:r>
      <w:r w:rsidR="00E52380" w:rsidRPr="0015317B">
        <w:rPr>
          <w:spacing w:val="-2"/>
          <w:rtl/>
        </w:rPr>
        <w:t>المستقبل</w:t>
      </w:r>
      <w:r w:rsidR="00E52380">
        <w:rPr>
          <w:rtl/>
        </w:rPr>
        <w:t>.</w:t>
      </w:r>
    </w:p>
    <w:p w14:paraId="6507978B" w14:textId="634BB3CE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وهذا الميثاق هو دفعة جديدة لبناء السلام من خلال نزع السلاح ومنع الانتشار</w:t>
      </w:r>
      <w:r>
        <w:rPr>
          <w:rFonts w:hint="cs"/>
          <w:rtl/>
        </w:rPr>
        <w:t>.</w:t>
      </w:r>
    </w:p>
    <w:p w14:paraId="6F4D9AF1" w14:textId="0FA5E656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 xml:space="preserve">ولإصلاح النظام المالي العالمي، حتى يصير أداة تدعم وتمثل </w:t>
      </w:r>
      <w:r w:rsidR="00E52380" w:rsidRPr="005D5D02">
        <w:rPr>
          <w:rtl/>
        </w:rPr>
        <w:t>جميع</w:t>
      </w:r>
      <w:r w:rsidR="00E52380">
        <w:rPr>
          <w:rtl/>
        </w:rPr>
        <w:t xml:space="preserve"> البلدان</w:t>
      </w:r>
      <w:r>
        <w:rPr>
          <w:rFonts w:hint="cs"/>
          <w:rtl/>
        </w:rPr>
        <w:t>.</w:t>
      </w:r>
    </w:p>
    <w:p w14:paraId="0F3DFB87" w14:textId="3D36A45A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وللعمل من أجل توفير المزيد من الفرص للنساء والشباب</w:t>
      </w:r>
      <w:r>
        <w:rPr>
          <w:rFonts w:hint="cs"/>
          <w:rtl/>
        </w:rPr>
        <w:t>.</w:t>
      </w:r>
    </w:p>
    <w:p w14:paraId="57E713C7" w14:textId="04914177" w:rsidR="00E52380" w:rsidRDefault="00995E59" w:rsidP="00E52380">
      <w:pPr>
        <w:pStyle w:val="SingleTxt"/>
        <w:rPr>
          <w:rtl/>
        </w:rPr>
      </w:pPr>
      <w:r>
        <w:rPr>
          <w:rtl/>
        </w:rPr>
        <w:lastRenderedPageBreak/>
        <w:tab/>
      </w:r>
      <w:r w:rsidR="00E52380">
        <w:rPr>
          <w:rtl/>
        </w:rPr>
        <w:t>ولبناء حواجز الأمان، بحيث تعطي التكنولوجيات الأولوية للناس بدلا من جني الأرباح، وللحقوق بدلا من الخوارزميات المنفلتة</w:t>
      </w:r>
      <w:r>
        <w:rPr>
          <w:rFonts w:hint="cs"/>
          <w:rtl/>
        </w:rPr>
        <w:t>.</w:t>
      </w:r>
    </w:p>
    <w:p w14:paraId="56EE99CD" w14:textId="4845D912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وللتمسك، على الدوام، بالقيم والمبادئ المكرسة في حقوق الإنسان والقانون الدولي وميثاق الأمم</w:t>
      </w:r>
      <w:r>
        <w:rPr>
          <w:rFonts w:hint="cs"/>
          <w:rtl/>
        </w:rPr>
        <w:t> </w:t>
      </w:r>
      <w:r w:rsidR="00E52380">
        <w:rPr>
          <w:rtl/>
        </w:rPr>
        <w:t>المتحدة.</w:t>
      </w:r>
    </w:p>
    <w:p w14:paraId="6E568D4F" w14:textId="19080665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وليست هناك ضمانات لما سوف يكون عليه عام 2025.</w:t>
      </w:r>
    </w:p>
    <w:p w14:paraId="5AF071B1" w14:textId="3BBB1D43" w:rsidR="00E52380" w:rsidRDefault="00995E59" w:rsidP="00995E59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>بيد أنني أتعهد بالوقوف إلى جانب كل من يعمل على تهيئة مستقبل أكثر سلاما ومساواة واستقرارا وصحة لصالح جميع الناس.</w:t>
      </w:r>
    </w:p>
    <w:p w14:paraId="0A957BA3" w14:textId="145E708E" w:rsidR="00E52380" w:rsidRDefault="00995E59" w:rsidP="00E52380">
      <w:pPr>
        <w:pStyle w:val="SingleTxt"/>
        <w:rPr>
          <w:rtl/>
        </w:rPr>
      </w:pPr>
      <w:r>
        <w:rPr>
          <w:rtl/>
        </w:rPr>
        <w:tab/>
      </w:r>
      <w:r w:rsidR="00E52380">
        <w:rPr>
          <w:rtl/>
        </w:rPr>
        <w:t xml:space="preserve">فمعاً، يمكننا أن نجعل من عام 2025 عام بداية جديدة، لا يقف فيه العالم في حالة من التشرذم، بل ككتلة من الأمم </w:t>
      </w:r>
      <w:r w:rsidR="00E52380" w:rsidRPr="005D5D02">
        <w:rPr>
          <w:rtl/>
        </w:rPr>
        <w:t>المتحدة</w:t>
      </w:r>
      <w:r w:rsidR="00E52380">
        <w:rPr>
          <w:rtl/>
        </w:rPr>
        <w:t>.</w:t>
      </w:r>
    </w:p>
    <w:p w14:paraId="4B7E564D" w14:textId="3DE876F6" w:rsidR="00995E59" w:rsidRPr="00995E59" w:rsidRDefault="00995E59" w:rsidP="00995E59">
      <w:pPr>
        <w:pStyle w:val="SingleTxt"/>
        <w:spacing w:after="0" w:line="240" w:lineRule="auto"/>
        <w:rPr>
          <w:sz w:val="20"/>
          <w:rtl/>
        </w:rPr>
      </w:pPr>
      <w:r>
        <w:rPr>
          <w:noProof/>
          <w:sz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00E6C" wp14:editId="47B06E9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17808517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B9FA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995E59" w:rsidRPr="00995E59" w:rsidSect="00E5238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F94E" w14:textId="77777777" w:rsidR="008B2529" w:rsidRDefault="008B2529" w:rsidP="005164E1">
      <w:r>
        <w:separator/>
      </w:r>
    </w:p>
  </w:endnote>
  <w:endnote w:type="continuationSeparator" w:id="0">
    <w:p w14:paraId="58F9A1D6" w14:textId="77777777" w:rsidR="008B2529" w:rsidRDefault="008B2529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126562" w14:paraId="2A5E83B6" w14:textId="77777777">
      <w:tc>
        <w:tcPr>
          <w:tcW w:w="4920" w:type="dxa"/>
        </w:tcPr>
        <w:p w14:paraId="59FED0EE" w14:textId="77777777" w:rsidR="00126562" w:rsidRDefault="00126562">
          <w:pPr>
            <w:pStyle w:val="Pieddepage"/>
          </w:pPr>
        </w:p>
      </w:tc>
      <w:tc>
        <w:tcPr>
          <w:tcW w:w="4920" w:type="dxa"/>
        </w:tcPr>
        <w:p w14:paraId="1FA2247D" w14:textId="7B08F5F0" w:rsidR="00126562" w:rsidRDefault="00950DA1">
          <w:pPr>
            <w:pStyle w:val="Pieddepage"/>
          </w:pPr>
          <w:fldSimple w:instr=" DOCVARIABLE &quot;jobn&quot; \* MERGEFORMAT ">
            <w:r>
              <w:t>24-22952 (A)</w:t>
            </w:r>
          </w:fldSimple>
        </w:p>
      </w:tc>
    </w:tr>
  </w:tbl>
  <w:p w14:paraId="17237F4F" w14:textId="77777777" w:rsidR="00126562" w:rsidRDefault="001265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126562" w14:paraId="2D33A020" w14:textId="77777777">
      <w:tc>
        <w:tcPr>
          <w:tcW w:w="4920" w:type="dxa"/>
        </w:tcPr>
        <w:p w14:paraId="073D7F01" w14:textId="77777777" w:rsidR="00126562" w:rsidRDefault="00126562">
          <w:pPr>
            <w:pStyle w:val="Pieddepage"/>
          </w:pPr>
        </w:p>
      </w:tc>
      <w:tc>
        <w:tcPr>
          <w:tcW w:w="4920" w:type="dxa"/>
        </w:tcPr>
        <w:p w14:paraId="5D3DF6D8" w14:textId="4278E613" w:rsidR="00126562" w:rsidRDefault="00950DA1">
          <w:pPr>
            <w:pStyle w:val="Pieddepage"/>
          </w:pPr>
          <w:fldSimple w:instr=" DOCVARIABLE &quot;jobn&quot; \* MERGEFORMAT ">
            <w:r>
              <w:t>24-22952 (A)</w:t>
            </w:r>
          </w:fldSimple>
        </w:p>
      </w:tc>
    </w:tr>
  </w:tbl>
  <w:p w14:paraId="06828DCE" w14:textId="77777777" w:rsidR="00126562" w:rsidRDefault="001265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126562" w14:paraId="1A16744E" w14:textId="77777777">
      <w:tc>
        <w:tcPr>
          <w:tcW w:w="4920" w:type="dxa"/>
        </w:tcPr>
        <w:p w14:paraId="01D8A487" w14:textId="797338D9" w:rsidR="00126562" w:rsidRDefault="00126562" w:rsidP="00126562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5458D863" wp14:editId="24CE9219">
                <wp:extent cx="1554615" cy="320068"/>
                <wp:effectExtent l="0" t="0" r="7620" b="3810"/>
                <wp:docPr id="41300142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300142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6F2C85D0" w14:textId="51FD9F71" w:rsidR="00126562" w:rsidRDefault="00126562" w:rsidP="00126562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950DA1">
            <w:rPr>
              <w:b w:val="0"/>
              <w:w w:val="103"/>
            </w:rPr>
            <w:t>24-22952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4C754064" w14:textId="77777777" w:rsidR="00126562" w:rsidRPr="00126562" w:rsidRDefault="00126562" w:rsidP="00126562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0D19" w14:textId="77777777" w:rsidR="008B2529" w:rsidRDefault="008B2529" w:rsidP="005164E1">
      <w:r>
        <w:separator/>
      </w:r>
    </w:p>
  </w:footnote>
  <w:footnote w:type="continuationSeparator" w:id="0">
    <w:p w14:paraId="0C194564" w14:textId="77777777" w:rsidR="008B2529" w:rsidRDefault="008B2529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F510" w14:textId="576A2FB4" w:rsidR="00126562" w:rsidRDefault="00126562" w:rsidP="00126562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4603" w14:textId="330E12D5" w:rsidR="00126562" w:rsidRDefault="00126562" w:rsidP="00126562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22952*"/>
    <w:docVar w:name="CreationDt" w:val="06/12/2024 1:03: PM"/>
    <w:docVar w:name="DocCategory" w:val="InternalDoc"/>
    <w:docVar w:name="DocType" w:val="SemiFinal"/>
    <w:docVar w:name="DutyStation" w:val="New York"/>
    <w:docVar w:name="FooterJN" w:val="24-22952"/>
    <w:docVar w:name="jobn" w:val="24-22952 (A)"/>
    <w:docVar w:name="jobnDT" w:val="24-22952 (A)   061224"/>
    <w:docVar w:name="jobnDTDT" w:val="24-22952 (A)   061224   061224"/>
    <w:docVar w:name="JobNo" w:val="2422952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A9538B"/>
    <w:rsid w:val="00006A0E"/>
    <w:rsid w:val="000B1DA3"/>
    <w:rsid w:val="000C0C32"/>
    <w:rsid w:val="000D7D20"/>
    <w:rsid w:val="000E22C2"/>
    <w:rsid w:val="000E6653"/>
    <w:rsid w:val="00126562"/>
    <w:rsid w:val="0015317B"/>
    <w:rsid w:val="00155EAE"/>
    <w:rsid w:val="001E325D"/>
    <w:rsid w:val="002437BB"/>
    <w:rsid w:val="00256C3F"/>
    <w:rsid w:val="002926F8"/>
    <w:rsid w:val="002D138C"/>
    <w:rsid w:val="002E4FBA"/>
    <w:rsid w:val="002E7BCA"/>
    <w:rsid w:val="002F1ACE"/>
    <w:rsid w:val="00357866"/>
    <w:rsid w:val="00371A18"/>
    <w:rsid w:val="003A1C14"/>
    <w:rsid w:val="003B3DDD"/>
    <w:rsid w:val="00400D05"/>
    <w:rsid w:val="00415940"/>
    <w:rsid w:val="00484960"/>
    <w:rsid w:val="004D23D3"/>
    <w:rsid w:val="004E7CCD"/>
    <w:rsid w:val="005164E1"/>
    <w:rsid w:val="005471ED"/>
    <w:rsid w:val="00577870"/>
    <w:rsid w:val="005817D8"/>
    <w:rsid w:val="005D4ABC"/>
    <w:rsid w:val="005D5D02"/>
    <w:rsid w:val="005E292E"/>
    <w:rsid w:val="005E52A2"/>
    <w:rsid w:val="00615E48"/>
    <w:rsid w:val="00641A78"/>
    <w:rsid w:val="00653CDE"/>
    <w:rsid w:val="00705948"/>
    <w:rsid w:val="00745C56"/>
    <w:rsid w:val="00751BC6"/>
    <w:rsid w:val="007524D9"/>
    <w:rsid w:val="007B2BD5"/>
    <w:rsid w:val="007B4721"/>
    <w:rsid w:val="007C539B"/>
    <w:rsid w:val="007E61D8"/>
    <w:rsid w:val="008234C7"/>
    <w:rsid w:val="00827165"/>
    <w:rsid w:val="008442BD"/>
    <w:rsid w:val="008726C4"/>
    <w:rsid w:val="008B2529"/>
    <w:rsid w:val="008F45EA"/>
    <w:rsid w:val="00950DA1"/>
    <w:rsid w:val="00995E59"/>
    <w:rsid w:val="009A53DF"/>
    <w:rsid w:val="009D422E"/>
    <w:rsid w:val="009F3D8C"/>
    <w:rsid w:val="00A906A9"/>
    <w:rsid w:val="00A9538B"/>
    <w:rsid w:val="00A976EA"/>
    <w:rsid w:val="00AE1588"/>
    <w:rsid w:val="00B27E0D"/>
    <w:rsid w:val="00B47112"/>
    <w:rsid w:val="00B5108C"/>
    <w:rsid w:val="00B60074"/>
    <w:rsid w:val="00B857AF"/>
    <w:rsid w:val="00BD5EC1"/>
    <w:rsid w:val="00C24A5F"/>
    <w:rsid w:val="00C33540"/>
    <w:rsid w:val="00C73EF6"/>
    <w:rsid w:val="00D13BDE"/>
    <w:rsid w:val="00D33CA9"/>
    <w:rsid w:val="00DA3784"/>
    <w:rsid w:val="00DF2E15"/>
    <w:rsid w:val="00DF3F9D"/>
    <w:rsid w:val="00E233A5"/>
    <w:rsid w:val="00E52380"/>
    <w:rsid w:val="00E61B98"/>
    <w:rsid w:val="00E64430"/>
    <w:rsid w:val="00E673FB"/>
    <w:rsid w:val="00E80B38"/>
    <w:rsid w:val="00EC7FD3"/>
    <w:rsid w:val="00F328BD"/>
    <w:rsid w:val="00F3635B"/>
    <w:rsid w:val="00F452B5"/>
    <w:rsid w:val="00F65E72"/>
    <w:rsid w:val="00FC37D7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D8419"/>
  <w15:chartTrackingRefBased/>
  <w15:docId w15:val="{A52E6F1A-2310-4EAC-A960-89742E6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3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3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3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3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3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3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qFormat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A9538B"/>
    <w:rPr>
      <w:rFonts w:eastAsiaTheme="majorEastAsia" w:cstheme="majorBidi"/>
      <w:i/>
      <w:iCs/>
      <w:color w:val="2F5496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9538B"/>
    <w:rPr>
      <w:rFonts w:eastAsiaTheme="majorEastAsia" w:cstheme="majorBidi"/>
      <w:color w:val="2F5496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9538B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9538B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9538B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9538B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9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38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3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38B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95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38B"/>
    <w:rPr>
      <w:rFonts w:ascii="Times New Roman" w:eastAsiaTheme="minorHAnsi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A953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38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38B"/>
    <w:rPr>
      <w:rFonts w:ascii="Times New Roman" w:eastAsiaTheme="minorHAnsi" w:hAnsi="Times New Roman" w:cs="Simplified Arabic"/>
      <w:i/>
      <w:iCs/>
      <w:color w:val="2F5496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A9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044efec3-3ddf-4567-b1ed-f17b05c0375b">
      <Value>English</Value>
    </Language>
    <TaxCatchAll xmlns="985ec44e-1bab-4c0b-9df0-6ba128686fc9" xsi:nil="true"/>
    <lcf76f155ced4ddcb4097134ff3c332f xmlns="044efec3-3ddf-4567-b1ed-f17b05c0375b">
      <Terms xmlns="http://schemas.microsoft.com/office/infopath/2007/PartnerControls"/>
    </lcf76f155ced4ddcb4097134ff3c332f>
    <Ratio xmlns="044efec3-3ddf-4567-b1ed-f17b05c037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45F4D466D27409359E1C40DE9BA00" ma:contentTypeVersion="23" ma:contentTypeDescription="Create a new document." ma:contentTypeScope="" ma:versionID="99e9ed86393147c9e72df373c3b59fe7">
  <xsd:schema xmlns:xsd="http://www.w3.org/2001/XMLSchema" xmlns:xs="http://www.w3.org/2001/XMLSchema" xmlns:p="http://schemas.microsoft.com/office/2006/metadata/properties" xmlns:ns2="044efec3-3ddf-4567-b1ed-f17b05c0375b" xmlns:ns3="6f173d87-c670-49d0-92c9-99a434059a44" xmlns:ns4="985ec44e-1bab-4c0b-9df0-6ba128686fc9" targetNamespace="http://schemas.microsoft.com/office/2006/metadata/properties" ma:root="true" ma:fieldsID="20eb3b02d309620492ce96fba45576ce" ns2:_="" ns3:_="" ns4:_="">
    <xsd:import namespace="044efec3-3ddf-4567-b1ed-f17b05c0375b"/>
    <xsd:import namespace="6f173d87-c670-49d0-92c9-99a434059a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atio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fec3-3ddf-4567-b1ed-f17b05c03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tio" ma:index="26" nillable="true" ma:displayName="Video Ratio" ma:description="Available ratio" ma:internalName="Rati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6:9"/>
                    <xsd:enumeration value="9:16"/>
                    <xsd:enumeration value="1:1"/>
                  </xsd:restriction>
                </xsd:simpleType>
              </xsd:element>
            </xsd:sequence>
          </xsd:extension>
        </xsd:complexContent>
      </xsd:complexType>
    </xsd:element>
    <xsd:element name="Language" ma:index="27" nillable="true" ma:displayName="Language" ma:default="English" ma:description="Available 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ench"/>
                    <xsd:enumeration value="Spanish"/>
                    <xsd:enumeration value="Arabic"/>
                    <xsd:enumeration value="Chinese"/>
                    <xsd:enumeration value="Russia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3d87-c670-49d0-92c9-99a43405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b1d792-2786-4cb9-813f-0e23e0953dbf}" ma:internalName="TaxCatchAll" ma:showField="CatchAllData" ma:web="6f173d87-c670-49d0-92c9-99a43405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8D2AB-94DB-4161-A70C-70261239CD11}">
  <ds:schemaRefs>
    <ds:schemaRef ds:uri="http://schemas.microsoft.com/office/2006/metadata/properties"/>
    <ds:schemaRef ds:uri="http://schemas.microsoft.com/office/infopath/2007/PartnerControls"/>
    <ds:schemaRef ds:uri="044efec3-3ddf-4567-b1ed-f17b05c0375b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473363F-69FB-4C50-86CB-768435F7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efec3-3ddf-4567-b1ed-f17b05c0375b"/>
    <ds:schemaRef ds:uri="6f173d87-c670-49d0-92c9-99a434059a4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Jouejati</dc:creator>
  <cp:keywords/>
  <dc:description/>
  <cp:lastModifiedBy>Kaouther Bizani</cp:lastModifiedBy>
  <cp:revision>2</cp:revision>
  <cp:lastPrinted>2024-12-06T18:20:00Z</cp:lastPrinted>
  <dcterms:created xsi:type="dcterms:W3CDTF">2024-12-31T11:31:00Z</dcterms:created>
  <dcterms:modified xsi:type="dcterms:W3CDTF">2024-12-31T11:31:00Z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2422952</vt:lpwstr>
  </property>
  <property fmtid="{D5CDD505-2E9C-101B-9397-08002B2CF9AE}" pid="3" name="ODSRefJobNo">
    <vt:lpwstr>2438238A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  <property fmtid="{D5CDD505-2E9C-101B-9397-08002B2CF9AE}" pid="11" name="ContentTypeId">
    <vt:lpwstr>0x0101007A845F4D466D27409359E1C40DE9BA00</vt:lpwstr>
  </property>
</Properties>
</file>